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Advice for Wedding Photographers on Inclusivity and the Equality Act 2010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couples are watching: a UK wedding photographer’s viral reply to a same-sex enquiry has sparked a vital conversation about when personal belief, business choice and the law collide , here’s what photographers need to know and how to stay welcoming, lawful and professional.</w:t>
      </w:r>
      <w:r/>
    </w:p>
    <w:p>
      <w:r/>
      <w:r>
        <w:t>Essential Takeaways</w:t>
      </w:r>
      <w:r/>
      <w:r/>
    </w:p>
    <w:p>
      <w:pPr>
        <w:pStyle w:val="ListBullet"/>
        <w:spacing w:line="240" w:lineRule="auto"/>
        <w:ind w:left="720"/>
      </w:pPr>
      <w:r/>
      <w:r>
        <w:rPr>
          <w:b/>
        </w:rPr>
        <w:t>Law is clear:</w:t>
      </w:r>
      <w:r>
        <w:t xml:space="preserve"> The Equality Act 2010 makes it unlawful to refuse goods or services because of sexual orientation; wedding photography counts as a commercial service.</w:t>
      </w:r>
      <w:r/>
    </w:p>
    <w:p>
      <w:pPr>
        <w:pStyle w:val="ListBullet"/>
        <w:spacing w:line="240" w:lineRule="auto"/>
        <w:ind w:left="720"/>
      </w:pPr>
      <w:r/>
      <w:r>
        <w:rPr>
          <w:b/>
        </w:rPr>
        <w:t>Tone matters:</w:t>
      </w:r>
      <w:r>
        <w:t xml:space="preserve"> A saccharine or ambiguous reply can look calculated and damage reputation even if it skirts direct refusal.</w:t>
      </w:r>
      <w:r/>
    </w:p>
    <w:p>
      <w:pPr>
        <w:pStyle w:val="ListBullet"/>
        <w:spacing w:line="240" w:lineRule="auto"/>
        <w:ind w:left="720"/>
      </w:pPr>
      <w:r/>
      <w:r>
        <w:rPr>
          <w:b/>
        </w:rPr>
        <w:t>Practical options:</w:t>
      </w:r>
      <w:r>
        <w:t xml:space="preserve"> Offer alternative wording, a clear non-discrimination policy, or a polite referral process that doesn’t discriminate.</w:t>
      </w:r>
      <w:r/>
    </w:p>
    <w:p>
      <w:pPr>
        <w:pStyle w:val="ListBullet"/>
        <w:spacing w:line="240" w:lineRule="auto"/>
        <w:ind w:left="720"/>
      </w:pPr>
      <w:r/>
      <w:r>
        <w:rPr>
          <w:b/>
        </w:rPr>
        <w:t>Record-keeping helps:</w:t>
      </w:r>
      <w:r>
        <w:t xml:space="preserve"> Keep consistent booking terms and communications to show you apply rules equally to all clients.</w:t>
      </w:r>
      <w:r/>
    </w:p>
    <w:p>
      <w:pPr>
        <w:pStyle w:val="ListBullet"/>
        <w:spacing w:line="240" w:lineRule="auto"/>
        <w:ind w:left="720"/>
      </w:pPr>
      <w:r/>
      <w:r>
        <w:rPr>
          <w:b/>
        </w:rPr>
        <w:t>Brand integrity:</w:t>
      </w:r>
      <w:r>
        <w:t xml:space="preserve"> Being inclusive protects your business, broadens your market, and avoids legal and PR risk.</w:t>
      </w:r>
      <w:r/>
      <w:r/>
    </w:p>
    <w:p>
      <w:pPr>
        <w:pStyle w:val="Heading2"/>
      </w:pPr>
      <w:r>
        <w:t>Why one reply went viral , and why tone blew up the story</w:t>
      </w:r>
      <w:r/>
    </w:p>
    <w:p>
      <w:r/>
      <w:r>
        <w:t>A UK wedding photographer posted a reply saying she only photographs “traditional male-female couples,” and that small, seemingly courteous aside set social media alight. The message sounded warm, but it functioned as a door closer, and many readers sensed the calculation behind that sugar-coated refusal. Online reactions show how quickly a single line can define your business in public perception.</w:t>
      </w:r>
      <w:r/>
    </w:p>
    <w:p>
      <w:r/>
      <w:r>
        <w:t>Public attention like this isn’t just noise. It shapes how future clients judge your brand, and in the age of screenshots a private policy can become a very public example of exclusion. Photographers tell me the lesson is to consider not only what you say, but how it will read on someone else’s phone three weeks later.</w:t>
      </w:r>
      <w:r/>
    </w:p>
    <w:p>
      <w:pPr>
        <w:pStyle w:val="Heading2"/>
      </w:pPr>
      <w:r>
        <w:t>The legal baseline: the Equality Act 2010 and commercial services</w:t>
      </w:r>
      <w:r/>
    </w:p>
    <w:p>
      <w:r/>
      <w:r>
        <w:t>According to government guidance on the Equality Act, businesses that provide goods or services can’t refuse them on grounds of sexual orientation. Wedding photography is a commercial service; refusing same-sex couples would be direct discrimination under UK law. That’s a simple, useful anchor: your personal beliefs don’t create a legal exception when you’re selling a service to the public.</w:t>
      </w:r>
      <w:r/>
    </w:p>
    <w:p>
      <w:r/>
      <w:r>
        <w:t>It’s worth checking the latest draft code of practice and guidance from gov.uk if you’re unsure how the rules apply to marketing, contracts and day-to-day communications. In short: you can have artistic or stylistic preferences, but you can’t make those preferences a cover to exclude a protected group.</w:t>
      </w:r>
      <w:r/>
    </w:p>
    <w:p>
      <w:pPr>
        <w:pStyle w:val="Heading2"/>
      </w:pPr>
      <w:r>
        <w:t>How to write booking communications that are clear, fair and human</w:t>
      </w:r>
      <w:r/>
    </w:p>
    <w:p>
      <w:r/>
      <w:r>
        <w:t>If you want a transparent booking process, choose wording that’s neutral and consistent rather than selectively exclusionary. For instance, set clear limits tied to capacity, availability, or services offered , not to the gender or orientation of your clients. Keep replies straightforward: ask about dates, venues and photography needs, and reserve any policy details for a published terms page.</w:t>
      </w:r>
      <w:r/>
    </w:p>
    <w:p>
      <w:r/>
      <w:r>
        <w:t>Here’s a practical tip: draft a short non-discrimination clause for your website and enquiries that states you welcome all couples. That both reassures clients and protects you from accusations of selective treatment. If you genuinely cannot take a brief for reasons of conscience, seek legal advice on how to proceed without breaching the Act, or consider stepping away from commercial work that requires public access.</w:t>
      </w:r>
      <w:r/>
    </w:p>
    <w:p>
      <w:pPr>
        <w:pStyle w:val="Heading2"/>
      </w:pPr>
      <w:r>
        <w:t>What to do if you don’t want to shoot certain ceremonies , referrals and boundaries</w:t>
      </w:r>
      <w:r/>
    </w:p>
    <w:p>
      <w:r/>
      <w:r>
        <w:t>Some photographers feel conflicted between personal beliefs and commercial obligations. One defensible approach is to set very narrow, neutral business boundaries , for example, “I don’t shoot after-hours receptions” or “I specialise in elopements under 30 guests” , and apply them equally to everyone. If you need to decline a booking, avoid linking the reason to the couple’s identity, and offer a referral list of colleagues whose style or availability fits better.</w:t>
      </w:r>
      <w:r/>
    </w:p>
    <w:p>
      <w:r/>
      <w:r>
        <w:t>Referrals can be a professional lifeline: they keep the client served, maintain goodwill in the industry, and avoid the legal and reputational costs of an exclusionary refusal. Industry bodies and local networks often maintain lists of recommended suppliers you can share.</w:t>
      </w:r>
      <w:r/>
    </w:p>
    <w:p>
      <w:pPr>
        <w:pStyle w:val="Heading2"/>
      </w:pPr>
      <w:r>
        <w:t>Reputation, bookings and the business case for inclusion</w:t>
      </w:r>
      <w:r/>
    </w:p>
    <w:p>
      <w:r/>
      <w:r>
        <w:t>Being openly inclusive isn’t just about avoiding litigation; it’s good business. Inclusive photographers reach bigger markets, get more word-of-mouth referrals, and avoid the kind of viral backfire that can cost bookings and partnerships. Photographers who lean into inclusivity also report creative gains , diverse love stories challenge you to tell richer narratives, and your portfolio benefits.</w:t>
      </w:r>
      <w:r/>
    </w:p>
    <w:p>
      <w:r/>
      <w:r>
        <w:t>Think of inclusivity as brand insurance: it protects your reputation, widens your client base, and reduces the chance of an expensive public dispute. Many businesses now publish values and accessibility statements for precisely these reasons.</w:t>
      </w:r>
      <w:r/>
    </w:p>
    <w:p>
      <w:r/>
      <w:r>
        <w:t>It's a small change that can make every booking simpler, safer and more rewarding.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[4]</w:t>
        </w:r>
      </w:hyperlink>
      <w:r>
        <w:t xml:space="preserve">, </w:t>
      </w:r>
      <w:hyperlink r:id="rId15">
        <w:r>
          <w:rPr>
            <w:color w:val="0000EE"/>
            <w:u w:val="single"/>
          </w:rPr>
          <w:t>[6]</w:t>
        </w:r>
      </w:hyperlink>
      <w:r>
        <w:t xml:space="preserve">- Paragraph 5: </w:t>
      </w:r>
      <w:hyperlink r:id="rId11">
        <w:r>
          <w:rPr>
            <w:color w:val="0000EE"/>
            <w:u w:val="single"/>
          </w:rPr>
          <w:t>[5]</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https://professionalphoto.online/marketing/the-lisa-devlin-column-dont-discriminate/</w:t>
        </w:r>
      </w:hyperlink>
      <w:r>
        <w:t xml:space="preserve"> - Please view link - unable to able to access data</w:t>
      </w:r>
      <w:r/>
    </w:p>
    <w:p>
      <w:pPr>
        <w:pStyle w:val="ListNumber"/>
        <w:spacing w:line="240" w:lineRule="auto"/>
        <w:ind w:left="720"/>
      </w:pPr>
      <w:r/>
      <w:hyperlink r:id="rId10">
        <w:r>
          <w:rPr>
            <w:color w:val="0000EE"/>
            <w:u w:val="single"/>
          </w:rPr>
          <w:t>https://www.gov.uk/government/publications/equality-act-2010-draft-code-of-practice-for-services-public-functions-and-associations-2026/equality-act-2010-draft-code-of-practice-for-services-public-functions-and-associations-2026</w:t>
        </w:r>
      </w:hyperlink>
      <w:r>
        <w:t xml:space="preserve"> - The UK government's draft code of practice for the Equality Act 2010 outlines that it is not a breach for individuals or religious organisations to refuse to conduct, facilitate, attend, or participate in a religious marriage ceremony of a same-sex couple, or consent to it being conducted, in certain cases. This exception applies where the refusal is for the reason that it is a same-sex marriage. The document provides detailed guidance on these exceptions and their application.</w:t>
      </w:r>
      <w:r/>
    </w:p>
    <w:p>
      <w:pPr>
        <w:pStyle w:val="ListNumber"/>
        <w:spacing w:line="240" w:lineRule="auto"/>
        <w:ind w:left="720"/>
      </w:pPr>
      <w:r/>
      <w:hyperlink r:id="rId13">
        <w:r>
          <w:rPr>
            <w:color w:val="0000EE"/>
            <w:u w:val="single"/>
          </w:rPr>
          <w:t>https://www.gov.uk/guidance/equality-act-2010-guidance?v=mic</w:t>
        </w:r>
      </w:hyperlink>
      <w:r>
        <w:t xml:space="preserve"> - The Equality Act 2010 legally protects people from discrimination in the workplace and wider society. It replaced previous anti-discrimination laws with a single act, making the law easier to understand and strengthening protection in some situations. The guidance provides information on various aspects of the Act, including age discrimination and the Public Sector Equality Duty, and is applicable to England, Scotland, and Wales.</w:t>
      </w:r>
      <w:r/>
    </w:p>
    <w:p>
      <w:pPr>
        <w:pStyle w:val="ListNumber"/>
        <w:spacing w:line="240" w:lineRule="auto"/>
        <w:ind w:left="720"/>
      </w:pPr>
      <w:r/>
      <w:hyperlink r:id="rId14">
        <w:r>
          <w:rPr>
            <w:color w:val="0000EE"/>
            <w:u w:val="single"/>
          </w:rPr>
          <w:t>https://www.christian.org.uk/news/us-court-christian-photographer-cannot-be-forced-to-promote-same-sex-weddings/</w:t>
        </w:r>
      </w:hyperlink>
      <w:r>
        <w:t xml:space="preserve"> - A US district court ruled that a Christian photographer cannot be compelled to promote same-sex weddings under city law. Chelsey Nelson, a wedding photographer and blogger based in Louisville, Kentucky, took legal action against Louisville-Jefferson County Metro Government for its law requiring her to promote same-sex weddings if she photographs, edits, and blogs on weddings between one man and one woman. The court ruled that the Government’s 'Fairness Ordinance' cannot compel Nelson to promote same-sex weddings or express messages inconsistent with her beliefs.</w:t>
      </w:r>
      <w:r/>
    </w:p>
    <w:p>
      <w:pPr>
        <w:pStyle w:val="ListNumber"/>
        <w:spacing w:line="240" w:lineRule="auto"/>
        <w:ind w:left="720"/>
      </w:pPr>
      <w:r/>
      <w:hyperlink r:id="rId11">
        <w:r>
          <w:rPr>
            <w:color w:val="0000EE"/>
            <w:u w:val="single"/>
          </w:rPr>
          <w:t>https://www.washingtonpost.com/opinions/wedding-photographers-cant-cut-same-sex-couples-out-of-the-picture/2014/03/20/e9212f8a-af74-11e3-b8b3-44b1d1cd4c1f_story.html</w:t>
        </w:r>
      </w:hyperlink>
      <w:r>
        <w:t xml:space="preserve"> - An opinion piece in The Washington Post argues that wedding photographers cannot refuse to work with same-sex couples. The author contends that if photographers offer their services to the public as wedding photographers, they must be willing to provide that service to everyone, including same-sex couples. The piece emphasizes that business owners do not have the right to violate public accommodation laws and discriminate against LGBTQ customers under the guise of religious freedom.</w:t>
      </w:r>
      <w:r/>
    </w:p>
    <w:p>
      <w:pPr>
        <w:pStyle w:val="ListNumber"/>
        <w:spacing w:line="240" w:lineRule="auto"/>
        <w:ind w:left="720"/>
      </w:pPr>
      <w:r/>
      <w:hyperlink r:id="rId15">
        <w:r>
          <w:rPr>
            <w:color w:val="0000EE"/>
            <w:u w:val="single"/>
          </w:rPr>
          <w:t>https://www.foxbusiness.com/lifestyle/photographer-wont-work-gay-weddings-doj</w:t>
        </w:r>
      </w:hyperlink>
      <w:r>
        <w:t xml:space="preserve"> - The U.S. Department of Justice sided with a Kentucky-based wedding photographer’s First Amendment right to refuse service for same-sex couples. The photographer, Chelsey Nelson, filed a lawsuit against the city of Louisville, citing its anti-discrimination law violated her constitutional rights and religious beliefs. The Department of Justice stated that the First Amendment forbids the government from forcing someone to speak in a manner that violates individual conscience.</w:t>
      </w:r>
      <w:r/>
    </w:p>
    <w:p>
      <w:pPr>
        <w:pStyle w:val="ListNumber"/>
        <w:spacing w:line="240" w:lineRule="auto"/>
        <w:ind w:left="720"/>
      </w:pPr>
      <w:r/>
      <w:hyperlink r:id="rId12">
        <w:r>
          <w:rPr>
            <w:color w:val="0000EE"/>
            <w:u w:val="single"/>
          </w:rPr>
          <w:t>https://www.thepinknews.com/2019/02/25/photographer-refuses-gay-wedding-religious-us/</w:t>
        </w:r>
      </w:hyperlink>
      <w:r>
        <w:t xml:space="preserve"> - A wedding photographer in the U.S. refused to work with a same-sex couple, citing 'personal religious beliefs' as the reason. The couple, Anna Suhyda and Amanda Broadway, had been together for nearly four years and were planning to marry in Boulder, Colorado. When they reached out to the company Media Mansion about shooting their wedding video, they were told the firm was 'not serving' LGBTQ+ couples.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ofessionalphoto.online/marketing/the-lisa-devlin-column-dont-discriminate/" TargetMode="External"/><Relationship Id="rId10" Type="http://schemas.openxmlformats.org/officeDocument/2006/relationships/hyperlink" Target="https://www.gov.uk/government/publications/equality-act-2010-draft-code-of-practice-for-services-public-functions-and-associations-2026/equality-act-2010-draft-code-of-practice-for-services-public-functions-and-associations-2026" TargetMode="External"/><Relationship Id="rId11" Type="http://schemas.openxmlformats.org/officeDocument/2006/relationships/hyperlink" Target="https://www.washingtonpost.com/opinions/wedding-photographers-cant-cut-same-sex-couples-out-of-the-picture/2014/03/20/e9212f8a-af74-11e3-b8b3-44b1d1cd4c1f_story.html" TargetMode="External"/><Relationship Id="rId12" Type="http://schemas.openxmlformats.org/officeDocument/2006/relationships/hyperlink" Target="https://www.thepinknews.com/2019/02/25/photographer-refuses-gay-wedding-religious-us/" TargetMode="External"/><Relationship Id="rId13" Type="http://schemas.openxmlformats.org/officeDocument/2006/relationships/hyperlink" Target="https://www.gov.uk/guidance/equality-act-2010-guidance?v=mic" TargetMode="External"/><Relationship Id="rId14" Type="http://schemas.openxmlformats.org/officeDocument/2006/relationships/hyperlink" Target="https://www.christian.org.uk/news/us-court-christian-photographer-cannot-be-forced-to-promote-same-sex-weddings/" TargetMode="External"/><Relationship Id="rId15" Type="http://schemas.openxmlformats.org/officeDocument/2006/relationships/hyperlink" Target="https://www.foxbusiness.com/lifestyle/photographer-wont-work-gay-weddings-d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