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Traditions in Brighton and Hove That Show Why the City Is a Beacon for LGBTQ+ People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remember, and feel the warm, salty air: Brighton and Hove’s Pride story is a patchwork of protest, parties and quiet tribute that matters to locals and visitors alike. From early seaside freedoms to mass Trans Pride marches, this city’s traditions keep community visible, supported and defiantly joyful.</w:t>
      </w:r>
      <w:r/>
    </w:p>
    <w:p>
      <w:r/>
      <w:r>
        <w:t>Essential Takeaways</w:t>
      </w:r>
      <w:r/>
      <w:r/>
    </w:p>
    <w:p>
      <w:pPr>
        <w:pStyle w:val="ListBullet"/>
        <w:spacing w:line="240" w:lineRule="auto"/>
        <w:ind w:left="720"/>
      </w:pPr>
      <w:r/>
      <w:r>
        <w:rPr>
          <w:b/>
        </w:rPr>
        <w:t>Historic roots:</w:t>
      </w:r>
      <w:r>
        <w:t xml:space="preserve"> Brighton’s reputation for self-expression stretches back to the Prince Regent and Victorian weekend escapes that let people be themselves.</w:t>
      </w:r>
      <w:r/>
    </w:p>
    <w:p>
      <w:pPr>
        <w:pStyle w:val="ListBullet"/>
        <w:spacing w:line="240" w:lineRule="auto"/>
        <w:ind w:left="720"/>
      </w:pPr>
      <w:r/>
      <w:r>
        <w:rPr>
          <w:b/>
        </w:rPr>
        <w:t>Early activism:</w:t>
      </w:r>
      <w:r>
        <w:t xml:space="preserve"> Small seafront marches in the early 1970s laid groundwork for Britain’s second-ever Pride march and growing local support networks.</w:t>
      </w:r>
      <w:r/>
    </w:p>
    <w:p>
      <w:pPr>
        <w:pStyle w:val="ListBullet"/>
        <w:spacing w:line="240" w:lineRule="auto"/>
        <w:ind w:left="720"/>
      </w:pPr>
      <w:r/>
      <w:r>
        <w:rPr>
          <w:b/>
        </w:rPr>
        <w:t>Memorial and reflection:</w:t>
      </w:r>
      <w:r>
        <w:t xml:space="preserve"> Public memorials, like the Tay tribute in New Steine Gardens, offer quiet spaces to remember lives lost to Aids and to reflect.</w:t>
      </w:r>
      <w:r/>
    </w:p>
    <w:p>
      <w:pPr>
        <w:pStyle w:val="ListBullet"/>
        <w:spacing w:line="240" w:lineRule="auto"/>
        <w:ind w:left="720"/>
      </w:pPr>
      <w:r/>
      <w:r>
        <w:rPr>
          <w:b/>
        </w:rPr>
        <w:t>Trans leadership:</w:t>
      </w:r>
      <w:r>
        <w:t xml:space="preserve"> Brighton hosted Britain’s first Trans Pride in 2013 and now regularly fields large, visible Trans Pride events.</w:t>
      </w:r>
      <w:r/>
    </w:p>
    <w:p>
      <w:pPr>
        <w:pStyle w:val="ListBullet"/>
        <w:spacing w:line="240" w:lineRule="auto"/>
        <w:ind w:left="720"/>
      </w:pPr>
      <w:r/>
      <w:r>
        <w:rPr>
          <w:b/>
        </w:rPr>
        <w:t>Year-round community:</w:t>
      </w:r>
      <w:r>
        <w:t xml:space="preserve"> Beyond the parade, services, history projects and grassroots groups keep solidarity alive through the year.</w:t>
      </w:r>
      <w:r/>
      <w:r/>
    </w:p>
    <w:p>
      <w:pPr>
        <w:pStyle w:val="Heading2"/>
      </w:pPr>
      <w:r>
        <w:t>How a Regency playground became a haven for expression</w:t>
      </w:r>
      <w:r/>
    </w:p>
    <w:p>
      <w:r/>
      <w:r>
        <w:t>Brighton’s love affair with being a little different started long before modern Pride, with the Prince Regent’s seaside indulgences planting the idea that this town was for reinvention. That slightly salty, slightly rebellious atmosphere stuck: the sea air seemed to loosen social tightness and people learnt they could breathe here.</w:t>
      </w:r>
      <w:r/>
    </w:p>
    <w:p>
      <w:r/>
      <w:r>
        <w:t>By Victorian times the cheap train ticket from London turned Brighton into a weekend refuge for working people who wanted anonymity and permission to be less guarded. Those short-getaways mattered: they created a culture of acceptance that later generations could build on. If you walk the lanes today you’ll still feel that sense of a city where you can try on a new self and not be stared at.</w:t>
      </w:r>
      <w:r/>
    </w:p>
    <w:p>
      <w:pPr>
        <w:pStyle w:val="Heading2"/>
      </w:pPr>
      <w:r>
        <w:t>Small marches, big consequences: the 1970s turning point</w:t>
      </w:r>
      <w:r/>
    </w:p>
    <w:p>
      <w:r/>
      <w:r>
        <w:t>When a few dozen activists took to the seafront in 1972, chanting that being gay wasn’t shameful, it was more than a dramatic gesture , it was an opening. The following year Brighton staged Britain’s second Pride march, and the act of turning up in public began to change everyday life here.</w:t>
      </w:r>
      <w:r/>
    </w:p>
    <w:p>
      <w:r/>
      <w:r>
        <w:t>That visibility had practical effects too: helplines, support groups and community spaces began to appear, answering calls from people who’d found a voice. Those early actions show how small local protests feed national change, and why Brighton’s Pride is rooted in activism as much as celebration.</w:t>
      </w:r>
      <w:r/>
    </w:p>
    <w:p>
      <w:pPr>
        <w:pStyle w:val="Heading2"/>
      </w:pPr>
      <w:r>
        <w:t>Remembering loss: quiet places that keep memory alive</w:t>
      </w:r>
      <w:r/>
    </w:p>
    <w:p>
      <w:r/>
      <w:r>
        <w:t>Pride in Brighton isn’t only confetti and big crowds; it also includes thoughtful, somber moments. The Tay memorial in New Steine Gardens, for instance, casts a red ribbon of light as a daily reminder of the Aids years and the lives society lost. It’s a gentle, visual way to carry history into a weekend that can otherwise feel relentlessly upbeat.</w:t>
      </w:r>
      <w:r/>
    </w:p>
    <w:p>
      <w:r/>
      <w:r>
        <w:t>Finding time to reflect matters because celebrations without memory can feel shallow. Community groups and museums keep exhibitions and talks going all year, helping newer generations understand why certain struggles were so hard fought and why current rights still need defending.</w:t>
      </w:r>
      <w:r/>
    </w:p>
    <w:p>
      <w:pPr>
        <w:pStyle w:val="Heading2"/>
      </w:pPr>
      <w:r>
        <w:t>Trans Pride and leading from the margins</w:t>
      </w:r>
      <w:r/>
    </w:p>
    <w:p>
      <w:r/>
      <w:r>
        <w:t>Brighton didn’t wait for the rest of the country to catch up. In 2013 local organisers put on the UK’s first Trans Pride, making clear that “be yourself” wasn’t optional or selective. That leadership has paid off: Trans Pride events here have grown massively and now draw tens of thousands, offering a joyful, visible stage for trans and non-binary people.</w:t>
      </w:r>
      <w:r/>
    </w:p>
    <w:p>
      <w:r/>
      <w:r>
        <w:t>That growth reflects broader cultural shifts and continued activism. If you’re choosing which events to attend, looking for workshops or community stalls at Trans Pride can be the best way to support grassroots groups while learning from lived experience.</w:t>
      </w:r>
      <w:r/>
    </w:p>
    <w:p>
      <w:pPr>
        <w:pStyle w:val="Heading2"/>
      </w:pPr>
      <w:r>
        <w:t>How the city keeps Pride meaningful all year round</w:t>
      </w:r>
      <w:r/>
    </w:p>
    <w:p>
      <w:r/>
      <w:r>
        <w:t>Pride weekend may be Brighton’s headline act, but the city’s commitment stretches across months and services. Local councils, museums and grassroots organisations run history projects, helplines and training programmes so the momentum of June or August doesn’t vanish by September.</w:t>
      </w:r>
      <w:r/>
    </w:p>
    <w:p>
      <w:r/>
      <w:r>
        <w:t>Practical tip: if you want to support beyond the parade, volunteer with a local group, catch a museum talk about LGBTQ+ history, or donate to organisations that provide practical support. Small acts of involvement help maintain the safety net that made Brighton a haven in the first place.</w:t>
      </w:r>
      <w:r/>
    </w:p>
    <w:p>
      <w:r/>
      <w:r>
        <w:t>It's a small change that can make every celebration and every quiet moment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1">
        <w:r>
          <w:rPr>
            <w:color w:val="0000EE"/>
            <w:u w:val="single"/>
          </w:rPr>
          <w:t>[3]</w:t>
        </w:r>
      </w:hyperlink>
      <w:r>
        <w:t xml:space="preserve">, </w:t>
      </w:r>
      <w:hyperlink r:id="rId12">
        <w:r>
          <w:rPr>
            <w:color w:val="0000EE"/>
            <w:u w:val="single"/>
          </w:rPr>
          <w:t>[5]</w:t>
        </w:r>
      </w:hyperlink>
      <w:r>
        <w:t xml:space="preserve">- Paragraph 4: </w:t>
      </w:r>
      <w:hyperlink r:id="rId13">
        <w:r>
          <w:rPr>
            <w:color w:val="0000EE"/>
            <w:u w:val="single"/>
          </w:rPr>
          <w:t>[4]</w:t>
        </w:r>
      </w:hyperlink>
      <w:r>
        <w:t xml:space="preserve">, </w:t>
      </w:r>
      <w:hyperlink r:id="rId11">
        <w:r>
          <w:rPr>
            <w:color w:val="0000EE"/>
            <w:u w:val="single"/>
          </w:rPr>
          <w:t>[3]</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https://www.theargus.co.uk/news/26425860.brighton-hove-beacon-lgbtq-people/?ref=rss</w:t>
        </w:r>
      </w:hyperlink>
      <w:r>
        <w:t xml:space="preserve"> - Please view link - unable to able to access data</w:t>
      </w:r>
      <w:r/>
    </w:p>
    <w:p>
      <w:pPr>
        <w:pStyle w:val="ListNumber"/>
        <w:spacing w:line="240" w:lineRule="auto"/>
        <w:ind w:left="720"/>
      </w:pPr>
      <w:r/>
      <w:hyperlink r:id="rId10">
        <w:r>
          <w:rPr>
            <w:color w:val="0000EE"/>
            <w:u w:val="single"/>
          </w:rPr>
          <w:t>https://www.brighton-pride.org/united-in-pride-our-journey-from-the-60s-to-today/</w:t>
        </w:r>
      </w:hyperlink>
      <w:r>
        <w:t xml:space="preserve"> - This exhibition, part of the 2025 United in Pride celebrations in Brighton, traces over six decades of LGBTQ+ history. It highlights key moments such as the 1967 decriminalisation of homosexuality, Brighton's first Pride march in 1972, the impact of HIV/AIDS, the repeal of Section 28, and the rise of Trans Pride Brighton from 2013 to today.</w:t>
      </w:r>
      <w:r/>
    </w:p>
    <w:p>
      <w:pPr>
        <w:pStyle w:val="ListNumber"/>
        <w:spacing w:line="240" w:lineRule="auto"/>
        <w:ind w:left="720"/>
      </w:pPr>
      <w:r/>
      <w:hyperlink r:id="rId11">
        <w:r>
          <w:rPr>
            <w:color w:val="0000EE"/>
            <w:u w:val="single"/>
          </w:rPr>
          <w:t>https://www.brighton-pride.org/history-of-brighton-pride/</w:t>
        </w:r>
      </w:hyperlink>
      <w:r>
        <w:t xml:space="preserve"> - This article provides a comprehensive history of Brighton Pride, detailing its origins from the first Gay Pride march in 1973, the revival in 1991 in response to Section 28, and its growth into the UK's largest free Pride event. It also discusses the challenges faced, including financial difficulties and the introduction of charged entry to park celebrations in 2011.</w:t>
      </w:r>
      <w:r/>
    </w:p>
    <w:p>
      <w:pPr>
        <w:pStyle w:val="ListNumber"/>
        <w:spacing w:line="240" w:lineRule="auto"/>
        <w:ind w:left="720"/>
      </w:pPr>
      <w:r/>
      <w:hyperlink r:id="rId13">
        <w:r>
          <w:rPr>
            <w:color w:val="0000EE"/>
            <w:u w:val="single"/>
          </w:rPr>
          <w:t>https://www.brighton-pride.org/brightonpride25-community-project/</w:t>
        </w:r>
      </w:hyperlink>
      <w:r>
        <w:t xml:space="preserve"> - The BrightonPride25 community project celebrates the 25th anniversary of Brighton Pride. It reflects on the event's evolution from its inception in 1973 to its current form, highlighting its role in protesting against Section 28 and its significance in the LGBTQ+ community.</w:t>
      </w:r>
      <w:r/>
    </w:p>
    <w:p>
      <w:pPr>
        <w:pStyle w:val="ListNumber"/>
        <w:spacing w:line="240" w:lineRule="auto"/>
        <w:ind w:left="720"/>
      </w:pPr>
      <w:r/>
      <w:hyperlink r:id="rId12">
        <w:r>
          <w:rPr>
            <w:color w:val="0000EE"/>
            <w:u w:val="single"/>
          </w:rPr>
          <w:t>https://www.brightonmuseums.org.uk/discovery/history-stories/were-here-were-queer-were-not-going-shopping-clause-28-and-the-birth-of-the-lgbtiq-community/</w:t>
        </w:r>
      </w:hyperlink>
      <w:r>
        <w:t xml:space="preserve"> - This article discusses the impact of Section 28, which prohibited local authorities from 'promoting' homosexuality. It describes how the legislation led to institutionalised homophobia and galvanised the LGBTQ+ community, fostering support networks that became the foundation for the modern LGBTIQ+ community.</w:t>
      </w:r>
      <w:r/>
    </w:p>
    <w:p>
      <w:pPr>
        <w:pStyle w:val="ListNumber"/>
        <w:spacing w:line="240" w:lineRule="auto"/>
        <w:ind w:left="720"/>
      </w:pPr>
      <w:r/>
      <w:hyperlink r:id="rId14">
        <w:r>
          <w:rPr>
            <w:color w:val="0000EE"/>
            <w:u w:val="single"/>
          </w:rPr>
          <w:t>https://www.brighton-hove.gov.uk/news/2020/celebrating-lgbtq-history-month</w:t>
        </w:r>
      </w:hyperlink>
      <w:r>
        <w:t xml:space="preserve"> - This announcement celebrates LGBTQ+ History Month, aiming to educate and provide insight into the issues faced by the LGBTQ+ community. It highlights specific histories, important events, and milestones, alongside the people who have made change possible, with a theme of 'Poetry, Prose and Plays'.</w:t>
      </w:r>
      <w:r/>
    </w:p>
    <w:p>
      <w:pPr>
        <w:pStyle w:val="ListNumber"/>
        <w:spacing w:line="240" w:lineRule="auto"/>
        <w:ind w:left="720"/>
      </w:pPr>
      <w:r/>
      <w:hyperlink r:id="rId15">
        <w:r>
          <w:rPr>
            <w:color w:val="0000EE"/>
            <w:u w:val="single"/>
          </w:rPr>
          <w:t>https://www.nationalarchives.gov.uk/explore-the-collection/stories/origins-section-28/</w:t>
        </w:r>
      </w:hyperlink>
      <w:r>
        <w:t xml:space="preserve"> - This article explores the origins of Section 28, a clause in the 1988 Local Government Act that prohibited local authorities from 'promoting homosexuality'. It examines the political and social context leading to its enactment and the subsequent impact on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25860.brighton-hove-beacon-lgbtq-people/?ref=rss" TargetMode="External"/><Relationship Id="rId10" Type="http://schemas.openxmlformats.org/officeDocument/2006/relationships/hyperlink" Target="https://www.brighton-pride.org/united-in-pride-our-journey-from-the-60s-to-today/" TargetMode="External"/><Relationship Id="rId11" Type="http://schemas.openxmlformats.org/officeDocument/2006/relationships/hyperlink" Target="https://www.brighton-pride.org/history-of-brighton-pride/" TargetMode="External"/><Relationship Id="rId12" Type="http://schemas.openxmlformats.org/officeDocument/2006/relationships/hyperlink" Target="https://www.brightonmuseums.org.uk/discovery/history-stories/were-here-were-queer-were-not-going-shopping-clause-28-and-the-birth-of-the-lgbtiq-community/" TargetMode="External"/><Relationship Id="rId13" Type="http://schemas.openxmlformats.org/officeDocument/2006/relationships/hyperlink" Target="https://www.brighton-pride.org/brightonpride25-community-project/" TargetMode="External"/><Relationship Id="rId14" Type="http://schemas.openxmlformats.org/officeDocument/2006/relationships/hyperlink" Target="https://www.brighton-hove.gov.uk/news/2020/celebrating-lgbtq-history-month" TargetMode="External"/><Relationship Id="rId15" Type="http://schemas.openxmlformats.org/officeDocument/2006/relationships/hyperlink" Target="https://www.nationalarchives.gov.uk/explore-the-collection/stories/origins-section-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