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Local Queer Fibre Artists to Know for Pride in Vancouver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Celebrating Pride, Vancouver , discover three local queer fibre artists whose colourful, community-rooted work mixes craft, activism and joy, and why their art matters to makers and neighbours alike.</w:t>
      </w:r>
      <w:r/>
    </w:p>
    <w:p>
      <w:r/>
      <w:r>
        <w:t>Essential Takeaways</w:t>
      </w:r>
      <w:r/>
      <w:r/>
    </w:p>
    <w:p>
      <w:pPr>
        <w:pStyle w:val="ListBullet"/>
        <w:spacing w:line="240" w:lineRule="auto"/>
        <w:ind w:left="720"/>
      </w:pPr>
      <w:r/>
      <w:r>
        <w:rPr>
          <w:b/>
        </w:rPr>
        <w:t>Community-rooted practice:</w:t>
      </w:r>
      <w:r>
        <w:t xml:space="preserve"> Each artist works closely with local communities and traditions, from pattern-making to cultural weaving.</w:t>
      </w:r>
      <w:r/>
    </w:p>
    <w:p>
      <w:pPr>
        <w:pStyle w:val="ListBullet"/>
        <w:spacing w:line="240" w:lineRule="auto"/>
        <w:ind w:left="720"/>
      </w:pPr>
      <w:r/>
      <w:r>
        <w:rPr>
          <w:b/>
        </w:rPr>
        <w:t>Distinct voices:</w:t>
      </w:r>
      <w:r>
        <w:t xml:space="preserve"> Expect playful, nostalgic knits, oversized sewn silhouettes, and Indigenous materials like cedar and Salish dog fibre.</w:t>
      </w:r>
      <w:r/>
    </w:p>
    <w:p>
      <w:pPr>
        <w:pStyle w:val="ListBullet"/>
        <w:spacing w:line="240" w:lineRule="auto"/>
        <w:ind w:left="720"/>
      </w:pPr>
      <w:r/>
      <w:r>
        <w:rPr>
          <w:b/>
        </w:rPr>
        <w:t>Sensory details:</w:t>
      </w:r>
      <w:r>
        <w:t xml:space="preserve"> Their pieces read as tactile and vivid , think soft, textured surfaces, bright palettes, and earthy, natural fibres.</w:t>
      </w:r>
      <w:r/>
    </w:p>
    <w:p>
      <w:pPr>
        <w:pStyle w:val="ListBullet"/>
        <w:spacing w:line="240" w:lineRule="auto"/>
        <w:ind w:left="720"/>
      </w:pPr>
      <w:r/>
      <w:r>
        <w:rPr>
          <w:b/>
        </w:rPr>
        <w:t>Accessible for makers:</w:t>
      </w:r>
      <w:r>
        <w:t xml:space="preserve"> Many share patterns, workshops or public projects that invite participation and learning.</w:t>
      </w:r>
      <w:r/>
    </w:p>
    <w:p>
      <w:pPr>
        <w:pStyle w:val="ListBullet"/>
        <w:spacing w:line="240" w:lineRule="auto"/>
        <w:ind w:left="720"/>
      </w:pPr>
      <w:r/>
      <w:r>
        <w:rPr>
          <w:b/>
        </w:rPr>
        <w:t>Sustainability &amp; stewardship:</w:t>
      </w:r>
      <w:r>
        <w:t xml:space="preserve"> One artist centres ecological restoration and traditional stewardship in their fibre practice.</w:t>
      </w:r>
      <w:r/>
      <w:r/>
    </w:p>
    <w:p>
      <w:pPr>
        <w:pStyle w:val="Heading2"/>
      </w:pPr>
      <w:r>
        <w:t>Who they are and why they matter</w:t>
      </w:r>
      <w:r/>
    </w:p>
    <w:p>
      <w:r/>
      <w:r>
        <w:t>Vancouver’s fibre scene has always been cosy and loud in equal measure, and these three artists show how craft can be queer, political and deeply local. Working across sewing, knitting and indigenous weaving, they each bring a different texture to the city’s creative life , from kitschy colour and pop-culture nostalgia to slow, place-based stewardship. For shoppers and makers, their work isn’t just decorative; it’s a conversation starter that feels tactile and honest.</w:t>
      </w:r>
      <w:r/>
    </w:p>
    <w:p>
      <w:pPr>
        <w:pStyle w:val="Heading2"/>
      </w:pPr>
      <w:r>
        <w:t>Kaya Emiko: oversized shapes and playful utility</w:t>
      </w:r>
      <w:r/>
    </w:p>
    <w:p>
      <w:r/>
      <w:r>
        <w:t>Kaya sews, knits and drafts patterns with a clear love for oversized silhouettes and the push-and-pull between masc and femme aesthetics. Her pieces favour texture and movement, so expect garments that feel soft and lived-in, yet deliberate. Many makers will recognise the practical impulse behind her designs , roomy pockets, forgiving cuts , paired with frills or sporty details for contrast. If you like garments that read joyful but wearable, look out for her pattern releases or local pop-ups.</w:t>
      </w:r>
      <w:r/>
    </w:p>
    <w:p>
      <w:pPr>
        <w:pStyle w:val="Heading2"/>
      </w:pPr>
      <w:r>
        <w:t>T’uy’t’tanat Cease Wyss: weaving that honours place and ancestry</w:t>
      </w:r>
      <w:r/>
    </w:p>
    <w:p>
      <w:r/>
      <w:r>
        <w:t>Cease brings a lifetime of Indigenous knowledge to fibre work, combining ethnobotany, weaving and community teaching. Their practice uses traditional Salish materials , red and yellow cedar, Salish Woolly dog fibre, nettles and fireweed fluff , and aims not just to make objects but to rebuild reciprocal relations with land and species. According to public programming at local institutions, their workshops and guided walks foreground stewardship and restoration, so attending one is a chance to learn techniques and the deeper cultural context behind them. For anyone curious about slow fibre traditions, Cease’s work is a reminder that materials carry memory.</w:t>
      </w:r>
      <w:r/>
    </w:p>
    <w:p>
      <w:pPr>
        <w:pStyle w:val="Heading2"/>
      </w:pPr>
      <w:r>
        <w:t>Erin Guimond (PickyFemme): kitsch, colour and joyful knitting</w:t>
      </w:r>
      <w:r/>
    </w:p>
    <w:p>
      <w:r/>
      <w:r>
        <w:t>Erin’s knits lean into nostalgia, pattern and bold colourways, producing pieces that feel simultaneously playful and carefully composed. Her work reads like a little cheer , bright palettes, punchy motifs and confident abstraction. Makers who want to add a pop of personality to their projects can take cues from her colour-blocking and pattern mixes, while collectors will appreciate the pieces for their tactile cheer. Follow her social channels for glimpses of works in progress and inspiration for small, wearable statements.</w:t>
      </w:r>
      <w:r/>
    </w:p>
    <w:p>
      <w:pPr>
        <w:pStyle w:val="Heading2"/>
      </w:pPr>
      <w:r>
        <w:t>How to engage , buy, learn or simply be inspired</w:t>
      </w:r>
      <w:r/>
    </w:p>
    <w:p>
      <w:r/>
      <w:r>
        <w:t>If you’re a maker, look for pattern releases, workshops or community events where these artists teach or show work; they often share accessible ways to try techniques at home. Shoppers can support by buying directly at local markets or through artist pages, which puts more money in creators’ hands than middlemen. And if you’re curious about the environmental angle, choose pieces made with local, regeneratively-sourced fibres or ask creators about material provenance , it changes how the object feels when you know its story.</w:t>
      </w:r>
      <w:r/>
    </w:p>
    <w:p>
      <w:r/>
      <w:r>
        <w:t>It’s a small but powerful way to celebrate Pride and nurture the local creative web.</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w:t>
      </w:r>
      <w:hyperlink r:id="rId11">
        <w:r>
          <w:rPr>
            <w:color w:val="0000EE"/>
            <w:u w:val="single"/>
          </w:rPr>
          <w:t>[3]</w:t>
        </w:r>
      </w:hyperlink>
      <w:r>
        <w:t xml:space="preserve">- Paragraph 5: </w:t>
      </w:r>
      <w:hyperlink r:id="rId9">
        <w:r>
          <w:rPr>
            <w:color w:val="0000EE"/>
            <w:u w:val="single"/>
          </w:rPr>
          <w:t>[2]</w:t>
        </w:r>
      </w:hyperlink>
      <w:r>
        <w:t xml:space="preserve">, </w:t>
      </w:r>
      <w:hyperlink r:id="rId12">
        <w:r>
          <w:rPr>
            <w:color w:val="0000EE"/>
            <w:u w:val="single"/>
          </w:rPr>
          <w:t>[7]</w:t>
        </w:r>
      </w:hyperlink>
      <w:r>
        <w:t xml:space="preserve">- Paragraph 6: </w:t>
      </w:r>
      <w:hyperlink r:id="rId9">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https://baaadannas.com/2026/08/02/three-queer-local-fibre-artists-you-should-know-happy-pride-vancouver/</w:t>
        </w:r>
      </w:hyperlink>
      <w:r>
        <w:t xml:space="preserve"> - Please view link - unable to able to access data</w:t>
      </w:r>
      <w:r/>
    </w:p>
    <w:p>
      <w:pPr>
        <w:pStyle w:val="ListNumber"/>
        <w:spacing w:line="240" w:lineRule="auto"/>
        <w:ind w:left="720"/>
      </w:pPr>
      <w:r/>
      <w:hyperlink r:id="rId9">
        <w:r>
          <w:rPr>
            <w:color w:val="0000EE"/>
            <w:u w:val="single"/>
          </w:rPr>
          <w:t>https://baaadannas.com/2026/08/02/three-queer-local-fibre-artists-you-should-know-happy-pride-vancouver/</w:t>
        </w:r>
      </w:hyperlink>
      <w:r>
        <w:t xml:space="preserve"> - This article from Baaad Anna's Yarn Store highlights three queer fibre artists from Vancouver in celebration of Pride. It features Kaya Emiko, a mixed-race artist who sews, knits, and creates sewing patterns, blending oversized shapes and textures in her work. T’uy’t’tanat Cease Wyss, an Indigenous Matriarch of the Skwxwu7mesh, Sto:lo, and Hawaiian peoples, is an ethnobotanist, artist, and activist focusing on decolonising art through traditional materials and community engagement. Erin Guimond, known as @PickyFemme, is a Vancouver-based multidisciplinary artist working primarily with knitting and fibre art, creating colourful, kitschy pieces that combine pattern, abstraction, and nostalgia.</w:t>
      </w:r>
      <w:r/>
    </w:p>
    <w:p>
      <w:pPr>
        <w:pStyle w:val="ListNumber"/>
        <w:spacing w:line="240" w:lineRule="auto"/>
        <w:ind w:left="720"/>
      </w:pPr>
      <w:r/>
      <w:hyperlink r:id="rId11">
        <w:r>
          <w:rPr>
            <w:color w:val="0000EE"/>
            <w:u w:val="single"/>
          </w:rPr>
          <w:t>https://tuyttanatceasewyss.ca/</w:t>
        </w:r>
      </w:hyperlink>
      <w:r>
        <w:t xml:space="preserve"> - The official website of T’uy’t’tanat Cease Wyss, an Indigenous Matriarch of the Skwxwu7mesh, Sto:lo, and Hawaiian peoples. The site showcases her work as an ethnobotanist, artist, activist, and community-based educator, highlighting her interdisciplinary practice that includes weaving, making remedies, and engaging in Indigenous Digital Futurisms. It also features her recent exploration of cultural weaving using traditional materials and her focus on restoring Indigenous species and natural spaces.</w:t>
      </w:r>
      <w:r/>
    </w:p>
    <w:p>
      <w:pPr>
        <w:pStyle w:val="ListNumber"/>
        <w:spacing w:line="240" w:lineRule="auto"/>
        <w:ind w:left="720"/>
      </w:pPr>
      <w:r/>
      <w:hyperlink r:id="rId10">
        <w:r>
          <w:rPr>
            <w:color w:val="0000EE"/>
            <w:u w:val="single"/>
          </w:rPr>
          <w:t>https://www.vanartgallery.bc.ca/exhibitions/future-geographies-sanctuary/</w:t>
        </w:r>
      </w:hyperlink>
      <w:r>
        <w:t xml:space="preserve"> - An exhibition at the Vancouver Art Gallery titled 'SANCTUARY: The Ancient Forest Experience,' running from May 14 to November 15, 2026. The immersive installation, created by T’uy’t’tanat Cease Wyss in collaboration with filmmakers Damien Gillis and Olivier Leroux, offers a 360° experience set within some of British Columbia’s last remaining ancient forests, aiming to provide both an adventure for the senses and an ecological awakening.</w:t>
      </w:r>
      <w:r/>
    </w:p>
    <w:p>
      <w:pPr>
        <w:pStyle w:val="ListNumber"/>
        <w:spacing w:line="240" w:lineRule="auto"/>
        <w:ind w:left="720"/>
      </w:pPr>
      <w:r/>
      <w:hyperlink r:id="rId14">
        <w:r>
          <w:rPr>
            <w:color w:val="0000EE"/>
            <w:u w:val="single"/>
          </w:rPr>
          <w:t>https://www.vanartgallery.bc.ca/events/guided-walk-cease-wyss/</w:t>
        </w:r>
      </w:hyperlink>
      <w:r>
        <w:t xml:space="preserve"> - An event at the Vancouver Art Gallery featuring a guided walk with Dr. T’uy’t’tanat Cease Wyss on June 27, 2026. The walk, held in Stanley Park, interweaves ecology, storytelling, and Indigenous knowledge, allowing participants to learn about local plants and their significance in Indigenous culture.</w:t>
      </w:r>
      <w:r/>
    </w:p>
    <w:p>
      <w:pPr>
        <w:pStyle w:val="ListNumber"/>
        <w:spacing w:line="240" w:lineRule="auto"/>
        <w:ind w:left="720"/>
      </w:pPr>
      <w:r/>
      <w:hyperlink r:id="rId13">
        <w:r>
          <w:rPr>
            <w:color w:val="0000EE"/>
            <w:u w:val="single"/>
          </w:rPr>
          <w:t>https://canadianart.ca/reviews/tuyttanat-cease-wyss/</w:t>
        </w:r>
      </w:hyperlink>
      <w:r>
        <w:t xml:space="preserve"> - A review of T’uy’t’tanat-Cease Wyss's work 'Semi-Public 半公開' in Vancouver, ongoing since July 6, 2019. The review discusses the collaborative nature of the project and its focus on sustainability, permaculture techniques, and Coast Salish cultural elements, highlighting Wyss's interdisciplinary approach to art and community engagement.</w:t>
      </w:r>
      <w:r/>
    </w:p>
    <w:p>
      <w:pPr>
        <w:pStyle w:val="ListNumber"/>
        <w:spacing w:line="240" w:lineRule="auto"/>
        <w:ind w:left="720"/>
      </w:pPr>
      <w:r/>
      <w:hyperlink r:id="rId12">
        <w:r>
          <w:rPr>
            <w:color w:val="0000EE"/>
            <w:u w:val="single"/>
          </w:rPr>
          <w:t>https://www.vinesartsociety.com/artists/tuyttanat-cease-wyss-2</w:t>
        </w:r>
      </w:hyperlink>
      <w:r>
        <w:t xml:space="preserve"> - A profile of T’uy’t’tanat Cease Wyss on the Vines Art Society website. The profile details her multidisciplinary practice as an educator, interdisciplinary artist, and Indigenous ethnobotanist, emphasizing her work in community-based teaching and sharing, as well as her participation in various exhibitions and public art projects.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aaadannas.com/2026/08/02/three-queer-local-fibre-artists-you-should-know-happy-pride-vancouver/" TargetMode="External"/><Relationship Id="rId10" Type="http://schemas.openxmlformats.org/officeDocument/2006/relationships/hyperlink" Target="https://www.vanartgallery.bc.ca/exhibitions/future-geographies-sanctuary/" TargetMode="External"/><Relationship Id="rId11" Type="http://schemas.openxmlformats.org/officeDocument/2006/relationships/hyperlink" Target="https://tuyttanatceasewyss.ca/" TargetMode="External"/><Relationship Id="rId12" Type="http://schemas.openxmlformats.org/officeDocument/2006/relationships/hyperlink" Target="https://www.vinesartsociety.com/artists/tuyttanat-cease-wyss-2" TargetMode="External"/><Relationship Id="rId13" Type="http://schemas.openxmlformats.org/officeDocument/2006/relationships/hyperlink" Target="https://canadianart.ca/reviews/tuyttanat-cease-wyss/" TargetMode="External"/><Relationship Id="rId14" Type="http://schemas.openxmlformats.org/officeDocument/2006/relationships/hyperlink" Target="https://www.vanartgallery.bc.ca/events/guided-walk-cease-wy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