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West Africa’s Rise in Anti-LGBTQ+ Laws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have noticed a sharp wave of anti-LGBTQ+ laws sweeping parts of West Africa, driven by politics, religion and regional conferences , and the changes are already reshaping lives, health services and migration across borders. This matters because it’s forcing people to flee, cutting off HIV prevention and normalising harsher penalties.</w:t>
      </w:r>
      <w:r/>
    </w:p>
    <w:p>
      <w:r/>
      <w:r>
        <w:t>Essential Takeaways</w:t>
      </w:r>
      <w:r/>
      <w:r/>
    </w:p>
    <w:p>
      <w:pPr>
        <w:pStyle w:val="ListBullet"/>
        <w:spacing w:line="240" w:lineRule="auto"/>
        <w:ind w:left="720"/>
      </w:pPr>
      <w:r/>
      <w:r>
        <w:rPr>
          <w:b/>
        </w:rPr>
        <w:t>Scope of change:</w:t>
      </w:r>
      <w:r>
        <w:t xml:space="preserve"> Several West African countries have newly criminalised or toughened laws on same-sex intimacy and LGBTQ+ “promotion,” with sentences now reaching up to 10 years in some places.</w:t>
      </w:r>
      <w:r/>
    </w:p>
    <w:p>
      <w:pPr>
        <w:pStyle w:val="ListBullet"/>
        <w:spacing w:line="240" w:lineRule="auto"/>
        <w:ind w:left="720"/>
      </w:pPr>
      <w:r/>
      <w:r>
        <w:rPr>
          <w:b/>
        </w:rPr>
        <w:t>Actors involved:</w:t>
      </w:r>
      <w:r>
        <w:t xml:space="preserve"> Laws are being pushed by a mix of military rulers, conservative religious groups and transnational networks promoting “family values.”</w:t>
      </w:r>
      <w:r/>
    </w:p>
    <w:p>
      <w:pPr>
        <w:pStyle w:val="ListBullet"/>
        <w:spacing w:line="240" w:lineRule="auto"/>
        <w:ind w:left="720"/>
      </w:pPr>
      <w:r/>
      <w:r>
        <w:rPr>
          <w:b/>
        </w:rPr>
        <w:t>Real-life impact:</w:t>
      </w:r>
      <w:r>
        <w:t xml:space="preserve"> The measures have led to arrests, detentions without trial, entrapment via social media and disruptions to HIV services.</w:t>
      </w:r>
      <w:r/>
    </w:p>
    <w:p>
      <w:pPr>
        <w:pStyle w:val="ListBullet"/>
        <w:spacing w:line="240" w:lineRule="auto"/>
        <w:ind w:left="720"/>
      </w:pPr>
      <w:r/>
      <w:r>
        <w:rPr>
          <w:b/>
        </w:rPr>
        <w:t>Cross-border effects:</w:t>
      </w:r>
      <w:r>
        <w:t xml:space="preserve"> Persecution in one country is heightening stigma and pressure in neighbours, prompting some people to seek refuge elsewhere.</w:t>
      </w:r>
      <w:r/>
    </w:p>
    <w:p>
      <w:pPr>
        <w:pStyle w:val="ListBullet"/>
        <w:spacing w:line="240" w:lineRule="auto"/>
        <w:ind w:left="720"/>
      </w:pPr>
      <w:r/>
      <w:r>
        <w:rPr>
          <w:b/>
        </w:rPr>
        <w:t>Practical risk:</w:t>
      </w:r>
      <w:r>
        <w:t xml:space="preserve"> Legal change often precedes social violence; access to health, legal aid and safe relocation routes becomes crucial.</w:t>
      </w:r>
      <w:r/>
      <w:r/>
    </w:p>
    <w:p>
      <w:pPr>
        <w:pStyle w:val="Heading2"/>
      </w:pPr>
      <w:r>
        <w:t>What’s actually changing , a quick, stark picture</w:t>
      </w:r>
      <w:r/>
    </w:p>
    <w:p>
      <w:r/>
      <w:r>
        <w:t>Across West Africa this year, governments have been rewriting the rules on sexuality in ways that bite hard and fast. Sentences for consensual same-sex intimacy have been increased in places like Senegal, and countries such as Niger, Mali and Burkina Faso have added explicit prohibitions where none existed before. The effect feels immediate and physical , arrests, prison sentences and a tightening of everyday freedoms. Human Rights Watch and other groups have documented recent detentions and prosecutions, underscoring the shift from rhetoric to enforcement.</w:t>
      </w:r>
      <w:r/>
    </w:p>
    <w:p>
      <w:r/>
      <w:r>
        <w:t>Context matters: some changes come from newly empowered military governments, others from parliaments courting conservative constituencies. For people living openly or perceived as LGBTQ+, the new laws are not abstract. They mean a greater risk of arrest, less access to medical care and an increased likelihood of social exclusion.</w:t>
      </w:r>
      <w:r/>
    </w:p>
    <w:p>
      <w:pPr>
        <w:pStyle w:val="Heading2"/>
      </w:pPr>
      <w:r>
        <w:t>Why politics and “family values” are front and centre</w:t>
      </w:r>
      <w:r/>
    </w:p>
    <w:p>
      <w:r/>
      <w:r>
        <w:t>Many analysts and activists point to political opportunism and the amplification of conservative religious messaging. Leaders often frame these moves as protecting national sovereignty or family values , phrases that resonate widely. International networks and conferences that champion an anti-LGBTQ+ agenda are amplifying those narratives, connecting homegrown bills to a broader transnational campaign.</w:t>
      </w:r>
      <w:r/>
    </w:p>
    <w:p>
      <w:r/>
      <w:r>
        <w:t>That linkage is important because it shows these laws aren’t only about local culture; they’re also the product of cross-border lobbying and funding. Observers say the same template shows up in multiple capitals, which helps explain the similar language and severe penalties cropping up across the region.</w:t>
      </w:r>
      <w:r/>
    </w:p>
    <w:p>
      <w:pPr>
        <w:pStyle w:val="Heading2"/>
      </w:pPr>
      <w:r>
        <w:t>The human fallout: health, safety and movement</w:t>
      </w:r>
      <w:r/>
    </w:p>
    <w:p>
      <w:r/>
      <w:r>
        <w:t>One immediate casualty is public health. Activists say criminalisation is already hampering HIV prevention work for men who have sex with men and transgender women , groups that often have higher HIV prevalence and who rely on outreach services. In practical terms, fear of arrest deters people from seeking care, sharing contact details or accessing condoms and testing.</w:t>
      </w:r>
      <w:r/>
    </w:p>
    <w:p>
      <w:r/>
      <w:r>
        <w:t>Security concerns have also pushed people to flee. Reports describe people crossing borders with little money or support, only to face similar or worse conditions in neighbouring states. And where laws criminalise behaviour or appearance, police have been accused of entrapment and coercive tactics online, making the space for privacy and safety vanish.</w:t>
      </w:r>
      <w:r/>
    </w:p>
    <w:p>
      <w:pPr>
        <w:pStyle w:val="Heading2"/>
      </w:pPr>
      <w:r>
        <w:t>Comparing this wave to past legal shifts</w:t>
      </w:r>
      <w:r/>
    </w:p>
    <w:p>
      <w:r/>
      <w:r>
        <w:t>This isn’t the first time African countries have debated sexuality laws, but the scale and coordination feel new. The parliamentary gatherings promoting a "charter of family values" recall high-profile legislative campaigns elsewhere on the continent. Those earlier efforts taught one lesson: once laws are passed, reversing them is slow and costly. That’s why civil society activists are sounding urgent alarms now , because prevention of harm is easier than undoing legal repression later.</w:t>
      </w:r>
      <w:r/>
    </w:p>
    <w:p>
      <w:r/>
      <w:r>
        <w:t>For readers tracking global rights trends, it’s a cautionary tale about how domestic politics, religious campaigns and external influence can combine to reshape freedoms rapidly.</w:t>
      </w:r>
      <w:r/>
    </w:p>
    <w:p>
      <w:pPr>
        <w:pStyle w:val="Heading2"/>
      </w:pPr>
      <w:r>
        <w:t>What people and supporters can do practically</w:t>
      </w:r>
      <w:r/>
    </w:p>
    <w:p>
      <w:r/>
      <w:r>
        <w:t>If you’re trying to help, basics matter: support trusted local NGOs that deliver medical and legal aid, fund emergency relocation and legal defence, and amplify local voices rather than speaking over them. For people at risk, prioritise digital safety, avoid sharing identifying information on social platforms and document incidents when it’s safe to do so. International donors and philanthropies can help keep HIV and sexual health services funded, even when governments restrict them.</w:t>
      </w:r>
      <w:r/>
    </w:p>
    <w:p>
      <w:r/>
      <w:r>
        <w:t>Governments and multilateral agencies also have leverage , conditional assistance, diplomatic pressure and human rights monitoring can make a difference. Meanwhile, public awareness campaigns that counter misinformation and humanise the people affected are small but important steps.</w:t>
      </w:r>
      <w:r/>
    </w:p>
    <w:p>
      <w:r/>
      <w:r>
        <w:t>It’s a hard moment, but practical solidarity and sustained attention can blunt some harms and keep channels open for those who need help.</w:t>
      </w:r>
      <w:r/>
    </w:p>
    <w:p>
      <w:r/>
      <w:r>
        <w:t>It's a small change that can make a big difference to people’s safety and health.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9">
        <w:r>
          <w:rPr>
            <w:color w:val="0000EE"/>
            <w:u w:val="single"/>
          </w:rPr>
          <w:t>[2]</w:t>
        </w:r>
      </w:hyperlink>
      <w:r>
        <w:t xml:space="preserve">- Paragraph 4: </w:t>
      </w:r>
      <w:hyperlink r:id="rId9">
        <w:r>
          <w:rPr>
            <w:color w:val="0000EE"/>
            <w:u w:val="single"/>
          </w:rPr>
          <w:t>[2]</w:t>
        </w:r>
      </w:hyperlink>
      <w:r>
        <w:t xml:space="preserve">, </w:t>
      </w:r>
      <w:hyperlink r:id="rId10">
        <w:r>
          <w:rPr>
            <w:color w:val="0000EE"/>
            <w:u w:val="single"/>
          </w:rPr>
          <w:t>[7]</w:t>
        </w:r>
      </w:hyperlink>
      <w:r>
        <w:t xml:space="preserve">- Paragraph 5: </w:t>
      </w:r>
      <w:hyperlink r:id="rId13">
        <w:r>
          <w:rPr>
            <w:color w:val="0000EE"/>
            <w:u w:val="single"/>
          </w:rPr>
          <w:t>[4]</w:t>
        </w:r>
      </w:hyperlink>
      <w:r>
        <w:t xml:space="preserve">, </w:t>
      </w:r>
      <w:hyperlink r:id="rId12">
        <w:r>
          <w:rPr>
            <w:color w:val="0000EE"/>
            <w:u w:val="single"/>
          </w:rPr>
          <w:t>[6]</w:t>
        </w:r>
      </w:hyperlink>
      <w:r>
        <w:t xml:space="preserve">- Paragraph 6: </w:t>
      </w:r>
      <w:hyperlink r:id="rId11">
        <w:r>
          <w:rPr>
            <w:color w:val="0000EE"/>
            <w:u w:val="single"/>
          </w:rPr>
          <w:t>[3]</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https://www.theguardian.com/world/2026/aug/02/anti-lgbtq-laws-are-on-the-rise-across-west-africa-campaigners-warn</w:t>
        </w:r>
      </w:hyperlink>
      <w:r>
        <w:t xml:space="preserve"> - Please view link - unable to able to access data</w:t>
      </w:r>
      <w:r/>
    </w:p>
    <w:p>
      <w:pPr>
        <w:pStyle w:val="ListNumber"/>
        <w:spacing w:line="240" w:lineRule="auto"/>
        <w:ind w:left="720"/>
      </w:pPr>
      <w:r/>
      <w:hyperlink r:id="rId9">
        <w:r>
          <w:rPr>
            <w:color w:val="0000EE"/>
            <w:u w:val="single"/>
          </w:rPr>
          <w:t>https://www.theguardian.com/world/2026/aug/02/anti-lgbtq-laws-are-on-the-rise-across-west-africa-campaigners-warn</w:t>
        </w:r>
      </w:hyperlink>
      <w:r>
        <w:t xml:space="preserve"> - This article discusses the increasing implementation and strengthening of anti-LGBTQ+ laws across West Africa. It highlights recent legislative actions in countries such as Senegal, Niger, Mali, Burkina Faso, and Ghana, where same-sex relations have been criminalised or existing laws have been intensified. Activists attribute these developments to political opportunism, with leaders using LGBTQ+ individuals as scapegoats to maintain power. The article also notes the influence of religious groups and international conservative organisations in promoting these laws, and the detrimental impact on the LGBTQ+ community, including increased arrests and social stigma.</w:t>
      </w:r>
      <w:r/>
    </w:p>
    <w:p>
      <w:pPr>
        <w:pStyle w:val="ListNumber"/>
        <w:spacing w:line="240" w:lineRule="auto"/>
        <w:ind w:left="720"/>
      </w:pPr>
      <w:r/>
      <w:hyperlink r:id="rId11">
        <w:r>
          <w:rPr>
            <w:color w:val="0000EE"/>
            <w:u w:val="single"/>
          </w:rPr>
          <w:t>https://www.hrw.org/news/2026/02/18/senegal-arrests-12-men-using-punitive-anti-lgbt-laws</w:t>
        </w:r>
      </w:hyperlink>
      <w:r>
        <w:t xml:space="preserve"> - Human Rights Watch reports on the arrest of 12 men in Senegal under punitive anti-LGBTQ+ laws. The men were detained on charges including 'acts against nature' and alleged intentional transmission of HIV, facing up to five years in prison and fines. The arrests have intensified concerns over the criminalisation of same-sex conduct and the safety of people living with HIV. The article highlights the broader issue of hostility towards LGBTQ+ individuals in Senegal and the negative impact of such laws on public health and human rights.</w:t>
      </w:r>
      <w:r/>
    </w:p>
    <w:p>
      <w:pPr>
        <w:pStyle w:val="ListNumber"/>
        <w:spacing w:line="240" w:lineRule="auto"/>
        <w:ind w:left="720"/>
      </w:pPr>
      <w:r/>
      <w:hyperlink r:id="rId13">
        <w:r>
          <w:rPr>
            <w:color w:val="0000EE"/>
            <w:u w:val="single"/>
          </w:rPr>
          <w:t>https://www.afrik.com/senegal-ghana-mali-burkina-faso-le-paradoxe-colonial-derriere-les-nouvelles-lois-anti-lgbt</w:t>
        </w:r>
      </w:hyperlink>
      <w:r>
        <w:t xml:space="preserve"> - This article examines the colonial paradox behind new anti-LGBTQ+ laws in Senegal, Ghana, Mali, and Burkina Faso. It argues that these laws, presented as a defence of 'African values' against Western influences, are rooted in colonial-era legal frameworks introduced by European powers. The piece discusses how current political leaders in these countries are reactivating these colonial laws, leading to increased repression of LGBTQ+ individuals and raising questions about the true motivations behind such legislative changes.</w:t>
      </w:r>
      <w:r/>
    </w:p>
    <w:p>
      <w:pPr>
        <w:pStyle w:val="ListNumber"/>
        <w:spacing w:line="240" w:lineRule="auto"/>
        <w:ind w:left="720"/>
      </w:pPr>
      <w:r/>
      <w:hyperlink r:id="rId14">
        <w:r>
          <w:rPr>
            <w:color w:val="0000EE"/>
            <w:u w:val="single"/>
          </w:rPr>
          <w:t>https://www.naturalnews.com/2026-06-19-west-african-nations-enact-new-anti-lgbtq-laws.html</w:t>
        </w:r>
      </w:hyperlink>
      <w:r>
        <w:t xml:space="preserve"> - This article reports on the enactment of new anti-LGBTQ+ laws in several West African nations, including Burkina Faso, Niger, Senegal, and Ghana. It details the specific penalties introduced, such as prison terms ranging from five to ten years for same-sex relations. Activists are cited as attributing these legislative changes to political, religious, and geopolitical drivers, with leaders using such laws to gain political favour and appeal to conservative constituencies. The piece also notes the broader trend of increasing legal restrictions on LGBTQ+ rights across the continent.</w:t>
      </w:r>
      <w:r/>
    </w:p>
    <w:p>
      <w:pPr>
        <w:pStyle w:val="ListNumber"/>
        <w:spacing w:line="240" w:lineRule="auto"/>
        <w:ind w:left="720"/>
      </w:pPr>
      <w:r/>
      <w:hyperlink r:id="rId12">
        <w:r>
          <w:rPr>
            <w:color w:val="0000EE"/>
            <w:u w:val="single"/>
          </w:rPr>
          <w:t>https://www.lemonde.fr/en/opinion/article/2026/04/17/senegal-s-anti-homosexuality-law-relies-on-historical-and-health-claims-that-are-false_6752525_23.html</w:t>
        </w:r>
      </w:hyperlink>
      <w:r>
        <w:t xml:space="preserve"> - This opinion piece critiques Senegal's newly enacted anti-homosexuality law, which significantly increases penalties for same-sex relations and bans the promotion and financing of such acts. The author argues that the law's justification—that homosexuality is 'un-African' and a Western import—is historically inaccurate, as pre-colonial Senegal included same-sex relations. Additionally, the article contends that criminalising homosexuality exacerbates public health issues like HIV by increasing stigma and reducing access to care, thereby reversing progress made in inclusive health policies.</w:t>
      </w:r>
      <w:r/>
    </w:p>
    <w:p>
      <w:pPr>
        <w:pStyle w:val="ListNumber"/>
        <w:spacing w:line="240" w:lineRule="auto"/>
        <w:ind w:left="720"/>
      </w:pPr>
      <w:r/>
      <w:hyperlink r:id="rId10">
        <w:r>
          <w:rPr>
            <w:color w:val="0000EE"/>
            <w:u w:val="single"/>
          </w:rPr>
          <w:t>https://apnews.com/article/459e5bf803c32a0bc1c709d14aa3b070</w:t>
        </w:r>
      </w:hyperlink>
      <w:r>
        <w:t xml:space="preserve"> - Associated Press reports on Niger's military junta enacting a new penal code that criminalises homosexuality, instituting prison sentences ranging from five to ten years along with fines. This legislation marks a significant legal shift in Niger, where same-sex intimacy was previously not criminalised but socially stigmatized. The article notes that Niger joins over 30 other African nations in criminalising same-sex relations, reflecting a broader trend of increasing legal restrictions on LGBTQIA+ rights across the continent.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uardian.com/world/2026/aug/02/anti-lgbtq-laws-are-on-the-rise-across-west-africa-campaigners-warn" TargetMode="External"/><Relationship Id="rId10" Type="http://schemas.openxmlformats.org/officeDocument/2006/relationships/hyperlink" Target="https://apnews.com/article/459e5bf803c32a0bc1c709d14aa3b070" TargetMode="External"/><Relationship Id="rId11" Type="http://schemas.openxmlformats.org/officeDocument/2006/relationships/hyperlink" Target="https://www.hrw.org/news/2026/02/18/senegal-arrests-12-men-using-punitive-anti-lgbt-laws" TargetMode="External"/><Relationship Id="rId12" Type="http://schemas.openxmlformats.org/officeDocument/2006/relationships/hyperlink" Target="https://www.lemonde.fr/en/opinion/article/2026/04/17/senegal-s-anti-homosexuality-law-relies-on-historical-and-health-claims-that-are-false_6752525_23.html" TargetMode="External"/><Relationship Id="rId13" Type="http://schemas.openxmlformats.org/officeDocument/2006/relationships/hyperlink" Target="https://www.afrik.com/senegal-ghana-mali-burkina-faso-le-paradoxe-colonial-derriere-les-nouvelles-lois-anti-lgbt" TargetMode="External"/><Relationship Id="rId14" Type="http://schemas.openxmlformats.org/officeDocument/2006/relationships/hyperlink" Target="https://www.naturalnews.com/2026-06-19-west-african-nations-enact-new-anti-lgbtq-law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