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Rise in Queerphobic Violence: What It Means for LGBTQ+ Safety in Germany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commuters and clubgoers are facing a tougher reality: queer people in Germany report more attacks and threats, from street insults to coordinated assaults, and the trend is reshaping how communities move, meet and protect themselves. Here’s what’s changed, why it matters and practical steps for staying safer.</w:t>
      </w:r>
      <w:r/>
    </w:p>
    <w:p>
      <w:r/>
      <w:r>
        <w:t>Essential Takeaways</w:t>
      </w:r>
      <w:r/>
      <w:r/>
    </w:p>
    <w:p>
      <w:pPr>
        <w:pStyle w:val="ListBullet"/>
        <w:spacing w:line="240" w:lineRule="auto"/>
        <w:ind w:left="720"/>
      </w:pPr>
      <w:r/>
      <w:r>
        <w:rPr>
          <w:b/>
        </w:rPr>
        <w:t>Rising incidents:</w:t>
      </w:r>
      <w:r>
        <w:t xml:space="preserve"> Official data show a sharp increase in crimes motivated by sexual orientation and gender diversity, with hate incidents reported more often and more violently.</w:t>
      </w:r>
      <w:r/>
    </w:p>
    <w:p>
      <w:pPr>
        <w:pStyle w:val="ListBullet"/>
        <w:spacing w:line="240" w:lineRule="auto"/>
        <w:ind w:left="720"/>
      </w:pPr>
      <w:r/>
      <w:r>
        <w:rPr>
          <w:b/>
        </w:rPr>
        <w:t>Varied settings:</w:t>
      </w:r>
      <w:r>
        <w:t xml:space="preserve"> Attacks happen everywhere , parks, cruising spots, schools, sport venues and via dating apps, often leaving victims shaken and traumatised.</w:t>
      </w:r>
      <w:r/>
    </w:p>
    <w:p>
      <w:pPr>
        <w:pStyle w:val="ListBullet"/>
        <w:spacing w:line="240" w:lineRule="auto"/>
        <w:ind w:left="720"/>
      </w:pPr>
      <w:r/>
      <w:r>
        <w:rPr>
          <w:b/>
        </w:rPr>
        <w:t>New tactics:</w:t>
      </w:r>
      <w:r>
        <w:t xml:space="preserve"> Perpetrators sometimes use dating apps to lure victims, a method that can lead to robbery, assault or humiliation.</w:t>
      </w:r>
      <w:r/>
    </w:p>
    <w:p>
      <w:pPr>
        <w:pStyle w:val="ListBullet"/>
        <w:spacing w:line="240" w:lineRule="auto"/>
        <w:ind w:left="720"/>
      </w:pPr>
      <w:r/>
      <w:r>
        <w:rPr>
          <w:b/>
        </w:rPr>
        <w:t>Local differences:</w:t>
      </w:r>
      <w:r>
        <w:t xml:space="preserve"> Cities and neighbourhoods differ , some queer areas still feel safe, while others, especially with right-wing or anti-immigrant tensions, are riskier.</w:t>
      </w:r>
      <w:r/>
    </w:p>
    <w:p>
      <w:pPr>
        <w:pStyle w:val="ListBullet"/>
        <w:spacing w:line="240" w:lineRule="auto"/>
        <w:ind w:left="720"/>
      </w:pPr>
      <w:r/>
      <w:r>
        <w:rPr>
          <w:b/>
        </w:rPr>
        <w:t>What helps:</w:t>
      </w:r>
      <w:r>
        <w:t xml:space="preserve"> Reporting to police, community projects, safer-app practices and visible solidarity are practical defences that communities and individuals are using.</w:t>
      </w:r>
      <w:r/>
      <w:r/>
    </w:p>
    <w:p>
      <w:pPr>
        <w:pStyle w:val="Heading2"/>
      </w:pPr>
      <w:r>
        <w:t>Why the numbers are climbing and how people feel about it</w:t>
      </w:r>
      <w:r/>
    </w:p>
    <w:p>
      <w:r/>
      <w:r>
        <w:t>The police statistics and recent reports point to a near tenfold rise in recorded offences targeting sexual orientation or gender diversity over the last decade, and the upward trend hasn’t stopped. Victims and activists say this is not just about more reporting: attacks have become bolder and more violent, and that changes the emotional texture of everyday life , people describe a prickly, watchful feeling where they once felt relaxed. According to local community workers, that worry is especially acute among younger or visibly queer people who grew up expecting progress and now feel betrayed by a shift in public tone.</w:t>
      </w:r>
      <w:r/>
    </w:p>
    <w:p>
      <w:pPr>
        <w:pStyle w:val="Heading2"/>
      </w:pPr>
      <w:r>
        <w:t>From parks to apps: where attacks are happening now</w:t>
      </w:r>
      <w:r/>
    </w:p>
    <w:p>
      <w:r/>
      <w:r>
        <w:t>Incidents are no longer confined to backstreets. They’re reported in public parks, cruising areas, near transport hubs, in schools and sports clubs, and increasingly via dating apps where anonymity can be weaponised. Community counselling services describe patterns where groups target individuals in parks with weapons or organised harassment, while isolated assaults after app meet-ups have left victims traumatised. The variety of settings means safety can’t be solved with one measure , it needs tailored local responses.</w:t>
      </w:r>
      <w:r/>
    </w:p>
    <w:p>
      <w:pPr>
        <w:pStyle w:val="Heading2"/>
      </w:pPr>
      <w:r>
        <w:t>Dating apps as danger zones , what to watch for</w:t>
      </w:r>
      <w:r/>
    </w:p>
    <w:p>
      <w:r/>
      <w:r>
        <w:t>Dating platforms can be lifelines for queer people, but they’re also exploited. Reports include bait-and-robbery schemes where matches arrange meetings that turn violent, and attackers use the app’s proximity features to find and trap victims. Practical tips: always tell a friend where you’re going, meet in public first, check profiles carefully, and use in-app safety features. Community organisations are pushing for better app moderation and clearer reporting paths to reduce these risks.</w:t>
      </w:r>
      <w:r/>
    </w:p>
    <w:p>
      <w:pPr>
        <w:pStyle w:val="Heading2"/>
      </w:pPr>
      <w:r>
        <w:t>How communities and authorities are responding</w:t>
      </w:r>
      <w:r/>
    </w:p>
    <w:p>
      <w:r/>
      <w:r>
        <w:t>Local initiatives, from anti-violence projects to safer-space training, are stepping up, and some police units are becoming trusted partners for reporting and investigation. Yet activists also criticise political hesitation and budget cuts to youth support networks, arguing that public rhetoric matters: official silence or distancing can feed a climate where abuse feels acceptable. Where collaboration works , with joint prevention efforts and visible solidarity at Pride and public sites , people say it measurably increases confidence.</w:t>
      </w:r>
      <w:r/>
    </w:p>
    <w:p>
      <w:pPr>
        <w:pStyle w:val="Heading2"/>
      </w:pPr>
      <w:r>
        <w:t>Practical steps for individuals and allies</w:t>
      </w:r>
      <w:r/>
    </w:p>
    <w:p>
      <w:r/>
      <w:r>
        <w:t>If you’re queer or an ally in Germany, small choices add up. Carry identification for emergencies, use safety-check apps, meet new people in daylight, share whereabouts with friends, and document any abuse with photos or notes. Report incidents to police and community organisations; documentation helps prosecutions and can unlock local prevention funding. Allies should show up publicly , a simple visible support can make a big psychological difference for someone deciding whether to walk home holding hands.</w:t>
      </w:r>
      <w:r/>
    </w:p>
    <w:p>
      <w:r/>
      <w:r>
        <w:t>It's a difficult moment, but small, practical actions and visible solidarity can blunt the worst of the trend and make daily life safer for queer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[2]</w:t>
        </w:r>
      </w:hyperlink>
      <w:r>
        <w:t xml:space="preserve">- Paragraph 5: </w:t>
      </w:r>
      <w:hyperlink r:id="rId14">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https://www.faz.net/aktuell/gesellschaft/menschen/queerfeindliche-gewalt-so-bedroht-sind-queere-menschen-in-deutschland-accg-201083748.html</w:t>
        </w:r>
      </w:hyperlink>
      <w:r>
        <w:t xml:space="preserve"> - Please view link - unable to able to access data</w:t>
      </w:r>
      <w:r/>
    </w:p>
    <w:p>
      <w:pPr>
        <w:pStyle w:val="ListNumber"/>
        <w:spacing w:line="240" w:lineRule="auto"/>
        <w:ind w:left="720"/>
      </w:pPr>
      <w:r/>
      <w:hyperlink r:id="rId13">
        <w:r>
          <w:rPr>
            <w:color w:val="0000EE"/>
            <w:u w:val="single"/>
          </w:rPr>
          <w:t>https://www.queer.de/detail.php?article_id=56901</w:t>
        </w:r>
      </w:hyperlink>
      <w:r>
        <w:t xml:space="preserve"> - A preliminary 2025 statistic indicates that queerphobic crimes in Germany remain at a high level, with 1,776 incidents in the 'sexual orientation' category and 1,132 in the 'gender-related diversity' category. These figures are comparable to the previous year, which saw a record high. The Green Party has called these numbers alarming and urges the federal government to take action.</w:t>
      </w:r>
      <w:r/>
    </w:p>
    <w:p>
      <w:pPr>
        <w:pStyle w:val="ListNumber"/>
        <w:spacing w:line="240" w:lineRule="auto"/>
        <w:ind w:left="720"/>
      </w:pPr>
      <w:r/>
      <w:hyperlink r:id="rId10">
        <w:r>
          <w:rPr>
            <w:color w:val="0000EE"/>
            <w:u w:val="single"/>
          </w:rPr>
          <w:t>https://www.tagesschau.de/inland/regional/brandenburg/rbb-queerfeindlichkeit-verein-erhaelt-4-000-hasskommentare-in-zwei-wochen-100.html</w:t>
        </w:r>
      </w:hyperlink>
      <w:r>
        <w:t xml:space="preserve"> - In Brandenburg, a queer organisation received 4,000 hate comments within two weeks. The Federal Criminal Police Office (BKA) recorded a 12.8% increase in queerphobic crimes in 2025. The 'Queersafe' project aims to support victims, focusing on online violence against queer individuals.</w:t>
      </w:r>
      <w:r/>
    </w:p>
    <w:p>
      <w:pPr>
        <w:pStyle w:val="ListNumber"/>
        <w:spacing w:line="240" w:lineRule="auto"/>
        <w:ind w:left="720"/>
      </w:pPr>
      <w:r/>
      <w:hyperlink r:id="rId14">
        <w:r>
          <w:rPr>
            <w:color w:val="0000EE"/>
            <w:u w:val="single"/>
          </w:rPr>
          <w:t>https://www.queer.de/detail.php?article_id=58306</w:t>
        </w:r>
      </w:hyperlink>
      <w:r>
        <w:t xml:space="preserve"> - Official statistics show a continued rise in politically motivated crimes in Germany, with queerphobic incidents increasing disproportionately. In 2025, 2,070 cases were reported in the 'sexual orientation' category, up from 1,765 the previous year, indicating a concerning trend.</w:t>
      </w:r>
      <w:r/>
    </w:p>
    <w:p>
      <w:pPr>
        <w:pStyle w:val="ListNumber"/>
        <w:spacing w:line="240" w:lineRule="auto"/>
        <w:ind w:left="720"/>
      </w:pPr>
      <w:r/>
      <w:hyperlink r:id="rId11">
        <w:r>
          <w:rPr>
            <w:color w:val="0000EE"/>
            <w:u w:val="single"/>
          </w:rPr>
          <w:t>https://www.tagesspiegel.de/berlin/statistik-der-berliner-polizei-fur-2025-in-diesen-bezirken-gab-es-die-meisten-queerfeindlichen-straftaten-15097923.html?icid=single-topic_15255351___</w:t>
        </w:r>
      </w:hyperlink>
      <w:r>
        <w:t xml:space="preserve"> - In Berlin, the number of queerphobic crimes in 2025 slightly decreased to 544 from 579 in 2024. However, the figures remain high, with over 500 such crimes recorded annually since 2021. The highest numbers were reported in two specific districts.</w:t>
      </w:r>
      <w:r/>
    </w:p>
    <w:p>
      <w:pPr>
        <w:pStyle w:val="ListNumber"/>
        <w:spacing w:line="240" w:lineRule="auto"/>
        <w:ind w:left="720"/>
      </w:pPr>
      <w:r/>
      <w:hyperlink r:id="rId15">
        <w:r>
          <w:rPr>
            <w:color w:val="0000EE"/>
            <w:u w:val="single"/>
          </w:rPr>
          <w:t>https://www.tagesschau.de/inland/gesellschaft/rechtsextremisten-gewaltbereit-queer-szene-csd-102.html</w:t>
        </w:r>
      </w:hyperlink>
      <w:r>
        <w:t xml:space="preserve"> - The BKA reports a significant increase in queerphobic crimes in Germany. In 2023, 1,785 cases were recorded against lesbian, gay, bisexual, transgender, intersex, and other queer individuals, up from 1,188 the previous year, marking a 50% rise.</w:t>
      </w:r>
      <w:r/>
    </w:p>
    <w:p>
      <w:pPr>
        <w:pStyle w:val="ListNumber"/>
        <w:spacing w:line="240" w:lineRule="auto"/>
        <w:ind w:left="720"/>
      </w:pPr>
      <w:r/>
      <w:hyperlink r:id="rId12">
        <w:r>
          <w:rPr>
            <w:color w:val="0000EE"/>
            <w:u w:val="single"/>
          </w:rPr>
          <w:t>https://www.lsvd.de/de/ct/2445-Queerfeindliche-Gewalt</w:t>
        </w:r>
      </w:hyperlink>
      <w:r>
        <w:t xml:space="preserve"> - According to the BKA and Federal Ministry of the Interior, 1,765 cases were reported in the 'sexual orientation' category and 1,152 in the 'gender-related diversity' category in 2024. This represents an 18% increase in incidents against lesbian, gay, bisexual, and queer individuals, and a 35% rise against transgender, intersex, and non-binary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z.net/aktuell/gesellschaft/menschen/queerfeindliche-gewalt-so-bedroht-sind-queere-menschen-in-deutschland-accg-201083748.html" TargetMode="External"/><Relationship Id="rId10" Type="http://schemas.openxmlformats.org/officeDocument/2006/relationships/hyperlink" Target="https://www.tagesschau.de/inland/regional/brandenburg/rbb-queerfeindlichkeit-verein-erhaelt-4-000-hasskommentare-in-zwei-wochen-100.html" TargetMode="External"/><Relationship Id="rId11" Type="http://schemas.openxmlformats.org/officeDocument/2006/relationships/hyperlink" Target="https://www.tagesspiegel.de/berlin/statistik-der-berliner-polizei-fur-2025-in-diesen-bezirken-gab-es-die-meisten-queerfeindlichen-straftaten-15097923.html?icid=single-topic_15255351___" TargetMode="External"/><Relationship Id="rId12" Type="http://schemas.openxmlformats.org/officeDocument/2006/relationships/hyperlink" Target="https://www.lsvd.de/de/ct/2445-Queerfeindliche-Gewalt" TargetMode="External"/><Relationship Id="rId13" Type="http://schemas.openxmlformats.org/officeDocument/2006/relationships/hyperlink" Target="https://www.queer.de/detail.php?article_id=56901" TargetMode="External"/><Relationship Id="rId14" Type="http://schemas.openxmlformats.org/officeDocument/2006/relationships/hyperlink" Target="https://www.queer.de/detail.php?article_id=58306" TargetMode="External"/><Relationship Id="rId15" Type="http://schemas.openxmlformats.org/officeDocument/2006/relationships/hyperlink" Target="https://www.tagesschau.de/inland/gesellschaft/rechtsextremisten-gewaltbereit-queer-szene-csd-10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