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Canadian HIV Prevention Tools and Why Funding Now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advocates alike are warning that Canada has the tools to stop HIV , but shrinking funds and patchy sex education mean young and newcomer communities are being left exposed. This piece looks at who’s affected, what’s available, and simple steps that could make prevention work better.</w:t>
      </w:r>
      <w:r/>
    </w:p>
    <w:p>
      <w:r/>
      <w:r>
        <w:t>Essential Takeaways</w:t>
      </w:r>
      <w:r/>
      <w:r/>
    </w:p>
    <w:p>
      <w:pPr>
        <w:pStyle w:val="ListBullet"/>
        <w:spacing w:line="240" w:lineRule="auto"/>
        <w:ind w:left="720"/>
      </w:pPr>
      <w:r/>
      <w:r>
        <w:rPr>
          <w:b/>
        </w:rPr>
        <w:t>Rising infections:</w:t>
      </w:r>
      <w:r>
        <w:t xml:space="preserve"> Recent federal data show a sharp increase in HIV cases among young men who have sex with men, with 25–29-year-olds worst affected, signalling gaps in prevention. </w:t>
      </w:r>
      <w:r/>
    </w:p>
    <w:p>
      <w:pPr>
        <w:pStyle w:val="ListBullet"/>
        <w:spacing w:line="240" w:lineRule="auto"/>
        <w:ind w:left="720"/>
      </w:pPr>
      <w:r/>
      <w:r>
        <w:rPr>
          <w:b/>
        </w:rPr>
        <w:t>Prevention is available:</w:t>
      </w:r>
      <w:r>
        <w:t xml:space="preserve"> PrEP, PEP and other biomedical tools are approved and effective in Canada, but uptake remains low and uneven across provinces. </w:t>
      </w:r>
      <w:r/>
    </w:p>
    <w:p>
      <w:pPr>
        <w:pStyle w:val="ListBullet"/>
        <w:spacing w:line="240" w:lineRule="auto"/>
        <w:ind w:left="720"/>
      </w:pPr>
      <w:r/>
      <w:r>
        <w:rPr>
          <w:b/>
        </w:rPr>
        <w:t>Funding squeeze:</w:t>
      </w:r>
      <w:r>
        <w:t xml:space="preserve"> Federal HIV funding has been largely static for years, reducing the capacity of community groups that deliver sex ed, testing and outreach. </w:t>
      </w:r>
      <w:r/>
    </w:p>
    <w:p>
      <w:pPr>
        <w:pStyle w:val="ListBullet"/>
        <w:spacing w:line="240" w:lineRule="auto"/>
        <w:ind w:left="720"/>
      </w:pPr>
      <w:r/>
      <w:r>
        <w:rPr>
          <w:b/>
        </w:rPr>
        <w:t>Education gap:</w:t>
      </w:r>
      <w:r>
        <w:t xml:space="preserve"> Rollbacks and restrictions in school sex education, plus poor access to culturally competent services, are driving risk among youth and newcomers. </w:t>
      </w:r>
      <w:r/>
    </w:p>
    <w:p>
      <w:pPr>
        <w:pStyle w:val="ListBullet"/>
        <w:spacing w:line="240" w:lineRule="auto"/>
        <w:ind w:left="720"/>
      </w:pPr>
      <w:r/>
      <w:r>
        <w:rPr>
          <w:b/>
        </w:rPr>
        <w:t>Practical fixes:</w:t>
      </w:r>
      <w:r>
        <w:t xml:space="preserve"> Better provider training, targeted community funding, multilingual outreach and easier access to PrEP could close many of the current gaps.</w:t>
      </w:r>
      <w:r/>
      <w:r/>
    </w:p>
    <w:p>
      <w:pPr>
        <w:pStyle w:val="Heading2"/>
      </w:pPr>
      <w:r>
        <w:t>Why the surge in HIV matters now , and how it feels on the ground</w:t>
      </w:r>
      <w:r/>
    </w:p>
    <w:p>
      <w:r/>
      <w:r>
        <w:t>The rise in diagnoses feels both practical and painfully personal: young people who thought they were safe are finding out they’re not. According to federal surveillance, infections climbed substantially recently, concentrated among gay, bisexual and other men who have sex with men, and especially those in their mid-20s. For readers, that translates to a clear point , HIV prevention is not a solved problem in Canada, it’s an active public‑health fight that touches real lives.</w:t>
      </w:r>
      <w:r/>
    </w:p>
    <w:p>
      <w:r/>
      <w:r>
        <w:t>Community workers and people with lived experience report the emotional fallout: shame, anger and a sense that more could have been done. That’s why prevention tools like PrEP matter so much , they’re not theoretical, they’re life‑changing.</w:t>
      </w:r>
      <w:r/>
    </w:p>
    <w:p>
      <w:pPr>
        <w:pStyle w:val="Heading2"/>
      </w:pPr>
      <w:r>
        <w:t>PrEP, PEP and testing: the tools already on the shelf</w:t>
      </w:r>
      <w:r/>
    </w:p>
    <w:p>
      <w:r/>
      <w:r>
        <w:t>Canada has approved and recommended biomedical prevention for years, and public‑health pages explain how PrEP and PEP work and who should be offered them. But availability doesn’t equal accessibility. Uptake varies by province and by how well local clinics and family doctors know the guidance, which leaves gaps for those who most need prevention.</w:t>
      </w:r>
      <w:r/>
    </w:p>
    <w:p>
      <w:r/>
      <w:r>
        <w:t>Practical tip: if you think you’d benefit from PrEP, ask specifically for it and for a formal assessment. If a GP seems unsure, seek a sexual‑health clinic or a community organisation experienced in HIV care.</w:t>
      </w:r>
      <w:r/>
    </w:p>
    <w:p>
      <w:pPr>
        <w:pStyle w:val="Heading2"/>
      </w:pPr>
      <w:r>
        <w:t>Money talks: how stagnant funding has hollowed out services</w:t>
      </w:r>
      <w:r/>
    </w:p>
    <w:p>
      <w:r/>
      <w:r>
        <w:t>Advocates point out that core federal funding for HIV has not kept pace with costs, which has forced groups to shrink services or close. When longstanding organisations reduce outreach or stop subsidising travel and accommodation for youth, the result is fewer in‑person workshops, less multilingual support and weaker links into care.</w:t>
      </w:r>
      <w:r/>
    </w:p>
    <w:p>
      <w:r/>
      <w:r>
        <w:t>That has concrete effects on prevention , fewer school programmes, fewer bathhouse or app‑based outreach visits, and less capacity to teach doctors and nurses about PrEP and newer interventions.</w:t>
      </w:r>
      <w:r/>
    </w:p>
    <w:p>
      <w:pPr>
        <w:pStyle w:val="Heading2"/>
      </w:pPr>
      <w:r>
        <w:t>Schools, stigma and the lost chance to teach safer sex</w:t>
      </w:r>
      <w:r/>
    </w:p>
    <w:p>
      <w:r/>
      <w:r>
        <w:t>Changes in school policy in some provinces have made it harder for teachers to present up‑to‑date sexual health materials, and many young people aren’t getting basic, culturally competent education about HIV. Studies and community surveys show condom use has fallen, many young adults have never been tested for STIs, and a large share of those who would benefit from PrEP have never taken it.</w:t>
      </w:r>
      <w:r/>
    </w:p>
    <w:p>
      <w:r/>
      <w:r>
        <w:t>For parents and educators, the straightforward fix is to support comprehensive, evidence‑based sex education that includes PrEP, testing and consent. For young people, community workshops and clinic visits are still the most reliable way to get accurate, practical advice.</w:t>
      </w:r>
      <w:r/>
    </w:p>
    <w:p>
      <w:pPr>
        <w:pStyle w:val="Heading2"/>
      </w:pPr>
      <w:r>
        <w:t>Newcomers and international students: a hidden vulnerability</w:t>
      </w:r>
      <w:r/>
    </w:p>
    <w:p>
      <w:r/>
      <w:r>
        <w:t>Two‑thirds of recent diagnoses in some reports involved migrants or temporary residents, including international students who arrive from places where open conversations about sexuality are taboo. Language barriers, cultural stigma and unfamiliarity with Canadian services make it harder for newcomers to find PrEP, testing or non‑judgemental care.</w:t>
      </w:r>
      <w:r/>
    </w:p>
    <w:p>
      <w:r/>
      <w:r>
        <w:t>Community groups have been filling that gap with multilingual outreach and peer support, but they’re often the first to feel the effects of budget cuts. Practical suggestion: universities and colleges should fund on‑campus sexual health clinics and ensure information is available in students’ languages.</w:t>
      </w:r>
      <w:r/>
    </w:p>
    <w:p>
      <w:pPr>
        <w:pStyle w:val="Heading2"/>
      </w:pPr>
      <w:r>
        <w:t>What needs to happen next , practical priorities</w:t>
      </w:r>
      <w:r/>
    </w:p>
    <w:p>
      <w:r/>
      <w:r>
        <w:t>The fixes are straightforward and, importantly, affordable compared with the long‑term costs of more infections. They include targeted, sustained funding for community organisations; clearer training for family doctors and GPs so they recommend PrEP routinely; restored support for school‑based sex ed; and multilingual, culturally competent outreach to newcomers.</w:t>
      </w:r>
      <w:r/>
    </w:p>
    <w:p>
      <w:r/>
      <w:r>
        <w:t>On an individual level, ask for the tests and prevention options you need, and help normalise those conversations among friends and partners. Policymakers can start by protecting and updating existing HIV funding streams rather than folding them into broader pots that dilute their impact.</w:t>
      </w:r>
      <w:r/>
    </w:p>
    <w:p>
      <w:r/>
      <w:r>
        <w:t>It's a small set of policy and practice changes that could make every prevention tool actually work for the people who need them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https://www.unclosetedmedia.com/p/canada-has-everything-it-needs-to</w:t>
        </w:r>
      </w:hyperlink>
      <w:r>
        <w:t xml:space="preserve"> - Please view link - unable to able to access data</w:t>
      </w:r>
      <w:r/>
    </w:p>
    <w:p>
      <w:pPr>
        <w:pStyle w:val="ListNumber"/>
        <w:spacing w:line="240" w:lineRule="auto"/>
        <w:ind w:left="720"/>
      </w:pPr>
      <w:r/>
      <w:hyperlink r:id="rId10">
        <w:r>
          <w:rPr>
            <w:color w:val="0000EE"/>
            <w:u w:val="single"/>
          </w:rPr>
          <w:t>https://www.canada.ca/en/public-health/services/diseases/hiv-aids/health-professionals/surveillance-highlights.html</w:t>
        </w:r>
      </w:hyperlink>
      <w:r>
        <w:t xml:space="preserve"> - This page provides an overview of HIV surveillance data in Canada for 2024, including statistics on new HIV diagnoses, rates by province and territory, and demographic breakdowns by sex and age group. It also discusses the distribution of new HIV diagnoses by exposure category and sex, as well as perinatal HIV surveillance data. The data is sourced from the National HIV Surveillance System (HASS), Canadian Perinatal HIV Surveillance System (CPHSP), and Statistics Canada. The page was last updated on April 16, 2026.</w:t>
      </w:r>
      <w:r/>
    </w:p>
    <w:p>
      <w:pPr>
        <w:pStyle w:val="ListNumber"/>
        <w:spacing w:line="240" w:lineRule="auto"/>
        <w:ind w:left="720"/>
      </w:pPr>
      <w:r/>
      <w:hyperlink r:id="rId14">
        <w:r>
          <w:rPr>
            <w:color w:val="0000EE"/>
            <w:u w:val="single"/>
          </w:rPr>
          <w:t>https://www.canada.ca/en/public-health/news/2024/01/government-of-canada-supports-community-based-projects-addressing-hiv-hepatitis-c-and-other-sexually-transmitted-and-blood-borne-infections0.html</w:t>
        </w:r>
      </w:hyperlink>
      <w:r>
        <w:t xml:space="preserve"> - In January 2024, the Government of Canada announced over $9.5 million in funding through the HIV and Hepatitis C Community Action Fund (CAF) and the Harm Reduction Fund (HRF) for 12 projects supporting community-based organizations addressing HIV, hepatitis C, and other sexually transmitted and blood-borne infections in the Atlantic region. The funding aims to enhance prevention, testing, treatment, and support services for affected communities. The announcement was made by the Honourable Mark Holland, Minister of Health, in Ottawa, Ontario.</w:t>
      </w:r>
      <w:r/>
    </w:p>
    <w:p>
      <w:pPr>
        <w:pStyle w:val="ListNumber"/>
        <w:spacing w:line="240" w:lineRule="auto"/>
        <w:ind w:left="720"/>
      </w:pPr>
      <w:r/>
      <w:hyperlink r:id="rId12">
        <w:r>
          <w:rPr>
            <w:color w:val="0000EE"/>
            <w:u w:val="single"/>
          </w:rPr>
          <w:t>https://health-infobase.canada.ca/hiv-treatment/</w:t>
        </w:r>
      </w:hyperlink>
      <w:r>
        <w:t xml:space="preserve"> - This report provides key indicators on Canada's progress towards ending the HIV epidemic as of 2024. It includes data on the estimated number of people living with HIV, diagnosis rates, treatment coverage, and viral load suppression. The report also presents information on estimated HIV incidence, highlighting a 22.8% increase from 2022 to 2024, with approximately 7 new infections occurring daily across the country. The data is sourced from the Public Health Agency of Canada and UNAIDS.</w:t>
      </w:r>
      <w:r/>
    </w:p>
    <w:p>
      <w:pPr>
        <w:pStyle w:val="ListNumber"/>
        <w:spacing w:line="240" w:lineRule="auto"/>
        <w:ind w:left="720"/>
      </w:pPr>
      <w:r/>
      <w:hyperlink r:id="rId13">
        <w:r>
          <w:rPr>
            <w:color w:val="0000EE"/>
            <w:u w:val="single"/>
          </w:rPr>
          <w:t>https://www.canada.ca/en/public-health/services/publications/diseases-conditions/hiv-factsheet-biomedical-prevention-prep-pep.html</w:t>
        </w:r>
      </w:hyperlink>
      <w:r>
        <w:t xml:space="preserve"> - This factsheet from the Public Health Agency of Canada provides information on biomedical prevention methods for HIV, specifically focusing on Pre-exposure Prophylaxis (PrEP) and Post-exposure Prophylaxis (PEP). It explains that PrEP involves taking oral or injectable antiretroviral medications on an ongoing basis to prevent HIV infection, while PEP involves taking oral antiretroviral medications as soon as possible after a high-risk exposure to prevent HIV infection. The document was published in 2024.</w:t>
      </w:r>
      <w:r/>
    </w:p>
    <w:p>
      <w:pPr>
        <w:pStyle w:val="ListNumber"/>
        <w:spacing w:line="240" w:lineRule="auto"/>
        <w:ind w:left="720"/>
      </w:pPr>
      <w:r/>
      <w:hyperlink r:id="rId11">
        <w:r>
          <w:rPr>
            <w:color w:val="0000EE"/>
            <w:u w:val="single"/>
          </w:rPr>
          <w:t>https://www.canada.ca/en/public-health/services/publications/diseases-conditions/trends-pre-exposure-prophylaxis-use-in-9-canadian-provinces-2019-2022-infographic.html</w:t>
        </w:r>
      </w:hyperlink>
      <w:r>
        <w:t xml:space="preserve"> - This infographic presents data on the annual estimated prevalence of HIV Pre-exposure Prophylaxis (PrEP) use across nine Canadian provinces from 2019 to 2022. It shows an increasing trend in PrEP use each year, with British Columbia having the highest prevalence in 2022 at 132 per 100,000 people. The data highlights the growing adoption of PrEP as part of Canada's HIV prevention strategy. The publication was released in November 2023.</w:t>
      </w:r>
      <w:r/>
    </w:p>
    <w:p>
      <w:pPr>
        <w:pStyle w:val="ListNumber"/>
        <w:spacing w:line="240" w:lineRule="auto"/>
        <w:ind w:left="720"/>
      </w:pPr>
      <w:r/>
      <w:hyperlink r:id="rId9">
        <w:r>
          <w:rPr>
            <w:color w:val="0000EE"/>
            <w:u w:val="single"/>
          </w:rPr>
          <w:t>https://www.unclosetedmedia.com/p/canada-has-everything-it-needs-to</w:t>
        </w:r>
      </w:hyperlink>
      <w:r>
        <w:t xml:space="preserve"> - This article discusses the rise in HIV infections among young gay men in Canada, despite the availability of tools to end the HIV epidemic. It highlights a 23% increase in HIV infections between 2022 and 2024 and examines factors such as insufficient federal funding, with HIV funding remaining at about $75 million CAD since 2004, and the potential merging and reduction of HIV funding streams. The article also addresses challenges in HIV education and outreach, particularly among international students and newcomer communities.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unclosetedmedia.com/p/canada-has-everything-it-needs-to" TargetMode="External"/><Relationship Id="rId10" Type="http://schemas.openxmlformats.org/officeDocument/2006/relationships/hyperlink" Target="https://www.canada.ca/en/public-health/services/diseases/hiv-aids/health-professionals/surveillance-highlights.html" TargetMode="External"/><Relationship Id="rId11" Type="http://schemas.openxmlformats.org/officeDocument/2006/relationships/hyperlink" Target="https://www.canada.ca/en/public-health/services/publications/diseases-conditions/trends-pre-exposure-prophylaxis-use-in-9-canadian-provinces-2019-2022-infographic.html" TargetMode="External"/><Relationship Id="rId12" Type="http://schemas.openxmlformats.org/officeDocument/2006/relationships/hyperlink" Target="https://health-infobase.canada.ca/hiv-treatment/" TargetMode="External"/><Relationship Id="rId13" Type="http://schemas.openxmlformats.org/officeDocument/2006/relationships/hyperlink" Target="https://www.canada.ca/en/public-health/services/publications/diseases-conditions/hiv-factsheet-biomedical-prevention-prep-pep.html" TargetMode="External"/><Relationship Id="rId14" Type="http://schemas.openxmlformats.org/officeDocument/2006/relationships/hyperlink" Target="https://www.canada.ca/en/public-health/news/2024/01/government-of-canada-supports-community-based-projects-addressing-hiv-hepatitis-c-and-other-sexually-transmitted-and-blood-borne-infections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