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and Support Black Bisexual People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many conversations about sexuality default to a single story; Black bisexual people are reshaping that narrative, one honest voice at a time , and it matters for representation, safety and belonging across communities. Here’s what to know, why it’s different, and how to be a better ally.</w:t>
      </w:r>
      <w:r/>
    </w:p>
    <w:p>
      <w:r/>
      <w:r>
        <w:t>Essential Takeaways</w:t>
      </w:r>
      <w:r/>
      <w:r/>
    </w:p>
    <w:p>
      <w:pPr>
        <w:pStyle w:val="ListBullet"/>
        <w:spacing w:line="240" w:lineRule="auto"/>
        <w:ind w:left="720"/>
      </w:pPr>
      <w:r/>
      <w:r>
        <w:rPr>
          <w:b/>
        </w:rPr>
        <w:t>Visibility matters:</w:t>
      </w:r>
      <w:r>
        <w:t xml:space="preserve"> Black bisexual people often see fewer role models in queer spaces, which can make coming out feel isolating.</w:t>
      </w:r>
      <w:r/>
    </w:p>
    <w:p>
      <w:pPr>
        <w:pStyle w:val="ListBullet"/>
        <w:spacing w:line="240" w:lineRule="auto"/>
        <w:ind w:left="720"/>
      </w:pPr>
      <w:r/>
      <w:r>
        <w:rPr>
          <w:b/>
        </w:rPr>
        <w:t>Intersectional challenges:</w:t>
      </w:r>
      <w:r>
        <w:t xml:space="preserve"> Racism and biphobia can overlap, producing unique stressors that affect mental health and community acceptance.</w:t>
      </w:r>
      <w:r/>
    </w:p>
    <w:p>
      <w:pPr>
        <w:pStyle w:val="ListBullet"/>
        <w:spacing w:line="240" w:lineRule="auto"/>
        <w:ind w:left="720"/>
      </w:pPr>
      <w:r/>
      <w:r>
        <w:rPr>
          <w:b/>
        </w:rPr>
        <w:t>Health impact:</w:t>
      </w:r>
      <w:r>
        <w:t xml:space="preserve"> Lack of inclusive support links to higher anxiety and depression; culturally competent care helps.</w:t>
      </w:r>
      <w:r/>
    </w:p>
    <w:p>
      <w:pPr>
        <w:pStyle w:val="ListBullet"/>
        <w:spacing w:line="240" w:lineRule="auto"/>
        <w:ind w:left="720"/>
      </w:pPr>
      <w:r/>
      <w:r>
        <w:rPr>
          <w:b/>
        </w:rPr>
        <w:t>Practical support:</w:t>
      </w:r>
      <w:r>
        <w:t xml:space="preserve"> Listen without assumptions, amplify Black queer voices, and push for inclusive programming in LGBTQ+ spaces.</w:t>
      </w:r>
      <w:r/>
    </w:p>
    <w:p>
      <w:pPr>
        <w:pStyle w:val="ListBullet"/>
        <w:spacing w:line="240" w:lineRule="auto"/>
        <w:ind w:left="720"/>
      </w:pPr>
      <w:r/>
      <w:r>
        <w:rPr>
          <w:b/>
        </w:rPr>
        <w:t>Small actions help:</w:t>
      </w:r>
      <w:r>
        <w:t xml:space="preserve"> Representation, safe spaces, and targeted resources make tangible differences to wellbeing.</w:t>
      </w:r>
      <w:r/>
      <w:r/>
    </w:p>
    <w:p>
      <w:pPr>
        <w:pStyle w:val="Heading2"/>
      </w:pPr>
      <w:r>
        <w:t>Why coming out as bisexual can feel uniquely risky for Black people</w:t>
      </w:r>
      <w:r/>
    </w:p>
    <w:p>
      <w:r/>
      <w:r>
        <w:t>Coming out is a breathless, often nerve-racking moment for many, and that feeling is amplified when your race is in the mix. Research and first-person accounts show that Black bisexual people frequently worry about rejection not only from family but also from predominantly white queer spaces. The result is a double layer of visibility and vulnerability , you may be visible as queer, but invisible in terms of culture and community fit. That sense of not being seen can make social media posts or Pride events feel both liberating and strangely lonely.</w:t>
      </w:r>
      <w:r/>
    </w:p>
    <w:p>
      <w:r/>
      <w:r>
        <w:t>Context matters because where you live, who you grew up with, and which spaces you enter shape that risk assessment. Studies indicate higher levels of minority stress among bisexual people of colour, so when supporting someone, remember that the stakes around acceptance are more than emotional; they affect safety and mental health.</w:t>
      </w:r>
      <w:r/>
    </w:p>
    <w:p>
      <w:pPr>
        <w:pStyle w:val="Heading2"/>
      </w:pPr>
      <w:r>
        <w:t>Representation isn’t optional , it’s a roadmap</w:t>
      </w:r>
      <w:r/>
    </w:p>
    <w:p>
      <w:r/>
      <w:r>
        <w:t>Seeing a Black bisexual artist or public figure can be transformative in ways facts and advice aren’t. People like Janelle Monáe and Lil Nas X are more than celebrity headlines; they’re signposts for younger people trying to stitch together identity. When queer spaces skew overwhelmingly white, that roadmap gets blurred.</w:t>
      </w:r>
      <w:r/>
    </w:p>
    <w:p>
      <w:r/>
      <w:r>
        <w:t>That’s why community centres, college groups and Pride organisers need to audit who’s visible in outreach and leadership. If you run a group or attend one, ask who’s represented on the steering committee, whose stories are amplified, and whether programming speaks to the lived realities of queer people of colour.</w:t>
      </w:r>
      <w:r/>
    </w:p>
    <w:p>
      <w:pPr>
        <w:pStyle w:val="Heading2"/>
      </w:pPr>
      <w:r>
        <w:t>How prejudice overlaps , racism, biphobia and health consequences</w:t>
      </w:r>
      <w:r/>
    </w:p>
    <w:p>
      <w:r/>
      <w:r>
        <w:t>It’s not just separate oppressions; they interact. Anti-Blackness can appear inside LGBTQ+ spaces, while biphobia can exist across racial lines. Research into intersectional minority stress shows this layering raises rates of anxiety, depressive symptoms and feelings of impostor syndrome. That’s why clinicians and support workers are urged to adopt intersectional practice: look for how race, gender, class and sexuality interlink rather than treating them in isolation.</w:t>
      </w:r>
      <w:r/>
    </w:p>
    <w:p>
      <w:r/>
      <w:r>
        <w:t>Practical tip: if you’re seeking help or supporting someone who is, ask about culturally informed referrals and whether a therapist or group has experience with intersectional identities.</w:t>
      </w:r>
      <w:r/>
    </w:p>
    <w:p>
      <w:pPr>
        <w:pStyle w:val="Heading2"/>
      </w:pPr>
      <w:r>
        <w:t>Simple ways individuals and groups can do better now</w:t>
      </w:r>
      <w:r/>
    </w:p>
    <w:p>
      <w:r/>
      <w:r>
        <w:t>You don’t need grand gestures to be a meaningful ally , consistency matters more than performance. Start by listening: ask how someone wants to be supported and avoid assumptions about their relationships or experiences. Amplify Black bisexual creators, donate to organisations serving queer people of colour, and push your local LGBTQ+ centre to diversify outreach and leadership.</w:t>
      </w:r>
      <w:r/>
    </w:p>
    <w:p>
      <w:r/>
      <w:r>
        <w:t>For organisers: review imagery and language, schedule events in spaces that feel culturally welcoming, and provide funds or bursaries for attendance. For friends and family: be present, correct microaggressions, and understand that coming out might be ongoing rather than a single announcement.</w:t>
      </w:r>
      <w:r/>
    </w:p>
    <w:p>
      <w:pPr>
        <w:pStyle w:val="Heading2"/>
      </w:pPr>
      <w:r>
        <w:t>Looking ahead , community, nuance and hope</w:t>
      </w:r>
      <w:r/>
    </w:p>
    <w:p>
      <w:r/>
      <w:r>
        <w:t>The landscape is shifting because more Black people are stepping forward and telling complex stories that don’t fit tidy categories. That slow accumulation of voices reduces isolation and broadens what queer life looks like. Policymakers, health services and community groups are starting to pay attention to intersectional data, which means better-targeted support could be on the way.</w:t>
      </w:r>
      <w:r/>
    </w:p>
    <w:p>
      <w:r/>
      <w:r>
        <w:t>Change won’t happen overnight, but as more people demand representation and culturally responsive care, the quiet work of acceptance becomes public progress. And yes, seeing a single Black queer face in a crowd can change everything for a young person figuring it out.</w:t>
      </w:r>
      <w:r/>
    </w:p>
    <w:p>
      <w:r/>
      <w:r>
        <w:t>It's a small cultural shift with big personal consequences; take a minute to listen, learn, and make space.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[7]</w:t>
        </w:r>
      </w:hyperlink>
      <w:r>
        <w:t xml:space="preserve">, </w:t>
      </w:r>
      <w:hyperlink r:id="rId9">
        <w:r>
          <w:rPr>
            <w:color w:val="0000EE"/>
            <w:u w:val="single"/>
          </w:rPr>
          <w:t>[1]</w:t>
        </w:r>
      </w:hyperlink>
      <w:r>
        <w:t xml:space="preserve">- Paragraph 4: </w:t>
      </w:r>
      <w:hyperlink r:id="rId13">
        <w:r>
          <w:rPr>
            <w:color w:val="0000EE"/>
            <w:u w:val="single"/>
          </w:rPr>
          <w:t>[6]</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https://www.readunwritten.com/2026/07/30/what-its-like-black-bisexual/</w:t>
        </w:r>
      </w:hyperlink>
      <w:r>
        <w:t xml:space="preserve"> - Please view link - unable to able to access data</w:t>
      </w:r>
      <w:r/>
    </w:p>
    <w:p>
      <w:pPr>
        <w:pStyle w:val="ListNumber"/>
        <w:spacing w:line="240" w:lineRule="auto"/>
        <w:ind w:left="720"/>
      </w:pPr>
      <w:r/>
      <w:hyperlink r:id="rId10">
        <w:r>
          <w:rPr>
            <w:color w:val="0000EE"/>
            <w:u w:val="single"/>
          </w:rPr>
          <w:t>https://reports.hrc.org/coming-out-living-authentically-as-black-lgbtq-people</w:t>
        </w:r>
      </w:hyperlink>
      <w:r>
        <w:t xml:space="preserve"> - This report by the Human Rights Campaign explores the unique challenges faced by Black LGBTQ+ individuals during the coming out process. It highlights the complexities of navigating multicultural identities and the impact of systemic racism and anti-Blackness on their experiences. The report also discusses the lack of representation in media and politics, which contributes to feelings of invisibility, and the heightened vulnerability due to hypervisibility, particularly among Black trans women. It emphasizes the need for supportive environments that acknowledge and address these intersecting issues.</w:t>
      </w:r>
      <w:r/>
    </w:p>
    <w:p>
      <w:pPr>
        <w:pStyle w:val="ListNumber"/>
        <w:spacing w:line="240" w:lineRule="auto"/>
        <w:ind w:left="720"/>
      </w:pPr>
      <w:r/>
      <w:hyperlink r:id="rId12">
        <w:r>
          <w:rPr>
            <w:color w:val="0000EE"/>
            <w:u w:val="single"/>
          </w:rPr>
          <w:t>https://digitalcommons.usu.edu/psych_facpub/2083/</w:t>
        </w:r>
      </w:hyperlink>
      <w:r>
        <w:t xml:space="preserve"> - This academic article examines the intersectionality of sexual, gender, and ethnic identities among LGBTQ+ people of color. Through a survey of 93 ethnic minority and LGBTQ+ adults, the study identifies four distinct groups based on patterns of identification, values, attitudes, behaviors, and sense of belonging. The findings reveal varying levels of integration and marginalization within both ethnic communities and the LGBTQ+ community, highlighting the complex nature of identity development among individuals with multiple marginalized identities.</w:t>
      </w:r>
      <w:r/>
    </w:p>
    <w:p>
      <w:pPr>
        <w:pStyle w:val="ListNumber"/>
        <w:spacing w:line="240" w:lineRule="auto"/>
        <w:ind w:left="720"/>
      </w:pPr>
      <w:r/>
      <w:hyperlink r:id="rId15">
        <w:r>
          <w:rPr>
            <w:color w:val="0000EE"/>
            <w:u w:val="single"/>
          </w:rPr>
          <w:t>https://doi.org/10.1111/josl.12676</w:t>
        </w:r>
      </w:hyperlink>
      <w:r>
        <w:t xml:space="preserve"> - This study analyzes the intersection of race and LGBTQ+ youth identity through an intersectional lens. By examining discourse among young LGBTQ+ individuals, the research demonstrates how their queer identities are shaped by their experiences as racialized youths. It underscores the intra-categorical nature of identity and the importance of considering individual positionalities in sociocultural linguistic research, advocating for a more nuanced understanding of how race and sexuality intersect in the lives of LGBTQ+ youth.</w:t>
      </w:r>
      <w:r/>
    </w:p>
    <w:p>
      <w:pPr>
        <w:pStyle w:val="ListNumber"/>
        <w:spacing w:line="240" w:lineRule="auto"/>
        <w:ind w:left="720"/>
      </w:pPr>
      <w:r/>
      <w:hyperlink r:id="rId14">
        <w:r>
          <w:rPr>
            <w:color w:val="0000EE"/>
            <w:u w:val="single"/>
          </w:rPr>
          <w:t>https://www.laprogressive.com/lgbtq/imposter-syndrome</w:t>
        </w:r>
      </w:hyperlink>
      <w:r>
        <w:t xml:space="preserve"> - This article discusses the experience of imposter syndrome among Black bisexual individuals within the LGBTQ+ community. It highlights the compounded challenges faced due to the hypersexualization and objectification of Black bodies, coupled with biphobia. The author reflects on the internal struggles of self-doubt and the feeling of not being 'queer enough,' emphasizing the need for self-discovery and resilience in navigating these intersecting identities.</w:t>
      </w:r>
      <w:r/>
    </w:p>
    <w:p>
      <w:pPr>
        <w:pStyle w:val="ListNumber"/>
        <w:spacing w:line="240" w:lineRule="auto"/>
        <w:ind w:left="720"/>
      </w:pPr>
      <w:r/>
      <w:hyperlink r:id="rId13">
        <w:r>
          <w:rPr>
            <w:color w:val="0000EE"/>
            <w:u w:val="single"/>
          </w:rPr>
          <w:t>https://pmc.ncbi.nlm.nih.gov/articles/PMC6173653/</w:t>
        </w:r>
      </w:hyperlink>
      <w:r>
        <w:t xml:space="preserve"> - This research investigates the psychosocial health disparities among Black bisexual men, focusing on the effects of sexuality nondisclosure and gay community support. The study finds that Black bisexual men experience higher rates of depression, substance use, and intimate partner violence compared to their gay counterparts. It also highlights that nondisclosure of sexuality and lack of support from the gay community exacerbate these health disparities, suggesting that interventions addressing biphobia and promoting supportive environments are crucial.</w:t>
      </w:r>
      <w:r/>
    </w:p>
    <w:p>
      <w:pPr>
        <w:pStyle w:val="ListNumber"/>
        <w:spacing w:line="240" w:lineRule="auto"/>
        <w:ind w:left="720"/>
      </w:pPr>
      <w:r/>
      <w:hyperlink r:id="rId11">
        <w:r>
          <w:rPr>
            <w:color w:val="0000EE"/>
            <w:u w:val="single"/>
          </w:rPr>
          <w:t>https://gayglobe.net/intersectionality-understanding-the-various-layers-of-identity-within-the-lgbtq-community/</w:t>
        </w:r>
      </w:hyperlink>
      <w:r>
        <w:t xml:space="preserve"> - This article delves into the concept of intersectionality within the LGBTQ+ community, emphasizing the complex interplay of multiple social identities such as race, gender, sexuality, and class. It traces the origins of intersectionality to legal scholar Kimberlé Crenshaw in the late 1980s and discusses how traditional movements often overlooked the unique struggles faced by individuals with multiple marginalized identities. The piece underscores the importance of understanding these intersecting identities to address issues of discrimination, privilege, and marginalization effectively.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eadunwritten.com/2026/07/30/what-its-like-black-bisexual/" TargetMode="External"/><Relationship Id="rId10" Type="http://schemas.openxmlformats.org/officeDocument/2006/relationships/hyperlink" Target="https://reports.hrc.org/coming-out-living-authentically-as-black-lgbtq-people" TargetMode="External"/><Relationship Id="rId11" Type="http://schemas.openxmlformats.org/officeDocument/2006/relationships/hyperlink" Target="https://gayglobe.net/intersectionality-understanding-the-various-layers-of-identity-within-the-lgbtq-community/" TargetMode="External"/><Relationship Id="rId12" Type="http://schemas.openxmlformats.org/officeDocument/2006/relationships/hyperlink" Target="https://digitalcommons.usu.edu/psych_facpub/2083/" TargetMode="External"/><Relationship Id="rId13" Type="http://schemas.openxmlformats.org/officeDocument/2006/relationships/hyperlink" Target="https://pmc.ncbi.nlm.nih.gov/articles/PMC6173653/" TargetMode="External"/><Relationship Id="rId14" Type="http://schemas.openxmlformats.org/officeDocument/2006/relationships/hyperlink" Target="https://www.laprogressive.com/lgbtq/imposter-syndrome" TargetMode="External"/><Relationship Id="rId15" Type="http://schemas.openxmlformats.org/officeDocument/2006/relationships/hyperlink" Target="https://doi.org/10.1111/josl.126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