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Protect Transgender Women in Sports After the Supreme Court Ruling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solidarity as a response: advocates, coaches and teammates across the US are pushing to protect transgender women in school sports after a June Supreme Court ruling that lets states bar them from girls’ teams. This matters for safety, fairness and the future of community sport.</w:t>
      </w:r>
      <w:r/>
    </w:p>
    <w:p>
      <w:r/>
      <w:r>
        <w:t>Essential Takeaways</w:t>
      </w:r>
      <w:r/>
      <w:r/>
    </w:p>
    <w:p>
      <w:pPr>
        <w:pStyle w:val="ListBullet"/>
        <w:spacing w:line="240" w:lineRule="auto"/>
        <w:ind w:left="720"/>
      </w:pPr>
      <w:r/>
      <w:r>
        <w:rPr>
          <w:b/>
        </w:rPr>
        <w:t>Supreme Court decision:</w:t>
      </w:r>
      <w:r>
        <w:t xml:space="preserve"> The high court allowed states to enforce bans on transgender women competing in girls’ and women’s school sports, prompting new restrictions in several states.</w:t>
      </w:r>
      <w:r/>
    </w:p>
    <w:p>
      <w:pPr>
        <w:pStyle w:val="ListBullet"/>
        <w:spacing w:line="240" w:lineRule="auto"/>
        <w:ind w:left="720"/>
      </w:pPr>
      <w:r/>
      <w:r>
        <w:rPr>
          <w:b/>
        </w:rPr>
        <w:t>Numbers are small:</w:t>
      </w:r>
      <w:r>
        <w:t xml:space="preserve"> Collegiate data show very few transgender athletes nationally, so the bans don’t reflect widespread competitive disruption and feel disproportionate.</w:t>
      </w:r>
      <w:r/>
    </w:p>
    <w:p>
      <w:pPr>
        <w:pStyle w:val="ListBullet"/>
        <w:spacing w:line="240" w:lineRule="auto"/>
        <w:ind w:left="720"/>
      </w:pPr>
      <w:r/>
      <w:r>
        <w:rPr>
          <w:b/>
        </w:rPr>
        <w:t>Mental-health risk:</w:t>
      </w:r>
      <w:r>
        <w:t xml:space="preserve"> Researchers and advocates link exclusionary policies to increased distress and risk-taking among trans youth.</w:t>
      </w:r>
      <w:r/>
    </w:p>
    <w:p>
      <w:pPr>
        <w:pStyle w:val="ListBullet"/>
        <w:spacing w:line="240" w:lineRule="auto"/>
        <w:ind w:left="720"/>
      </w:pPr>
      <w:r/>
      <w:r>
        <w:rPr>
          <w:b/>
        </w:rPr>
        <w:t>Real safety gap:</w:t>
      </w:r>
      <w:r>
        <w:t xml:space="preserve"> Transgender people face higher rates of violent crime, so legal exclusion amplifies existing vulnerability.</w:t>
      </w:r>
      <w:r/>
    </w:p>
    <w:p>
      <w:pPr>
        <w:pStyle w:val="ListBullet"/>
        <w:spacing w:line="240" w:lineRule="auto"/>
        <w:ind w:left="720"/>
      </w:pPr>
      <w:r/>
      <w:r>
        <w:rPr>
          <w:b/>
        </w:rPr>
        <w:t>Practical protections:</w:t>
      </w:r>
      <w:r>
        <w:t xml:space="preserve"> Schools, teams and communities can still adopt policies and practices that reduce harm and support inclusion.</w:t>
      </w:r>
      <w:r/>
      <w:r/>
    </w:p>
    <w:p>
      <w:pPr>
        <w:pStyle w:val="Heading2"/>
      </w:pPr>
      <w:r>
        <w:t>What the ruling changed , and what it didn’t feel like at the pitch</w:t>
      </w:r>
      <w:r/>
    </w:p>
    <w:p>
      <w:r/>
      <w:r>
        <w:t>The Supreme Court’s June decision cleared the way for states to pass or enforce laws barring transgender girls from competing on teams that match their gender identity, and that immediately shifted the legal landscape for school athletics. News outlets including the Los Angeles Times and The Washington Post reported the ruling as opening state-level doors that were previously contested. The change feels loud and punitive at the grassroots level, even if the number of affected athletes is small, and many coaches and teammates say the tension is tangible at practices and matches.</w:t>
      </w:r>
      <w:r/>
    </w:p>
    <w:p>
      <w:r/>
      <w:r>
        <w:t>That contrast matters. According to reporting on NCAA participation, there are relatively few transgender athletes at the collegiate level compared with the whole pool of competitors, so the legal focus reads more political than practical. For teams and athletic departments, the immediate work is calming players, clarifying eligibility rules and keeping sport day-to-day for everyone.</w:t>
      </w:r>
      <w:r/>
    </w:p>
    <w:p>
      <w:pPr>
        <w:pStyle w:val="Heading2"/>
      </w:pPr>
      <w:r>
        <w:t>Why exclusion hurts more than it “protects”</w:t>
      </w:r>
      <w:r/>
    </w:p>
    <w:p>
      <w:r/>
      <w:r>
        <w:t>Claims that bans are needed to protect cisgender female athletes have circulated widely, but they often ignore the evidence about performance and the lived reality of discrimination. Studies comparing cisgender and transgender athlete performance show complex, context-dependent results rather than a blanket advantage for trans women, and experts have pointed out that the number of trans athletes is tiny relative to the total. Meanwhile, removal from teams has measurable harms: clinicians and social scientists link exclusionary policies to worsening mental health for trans youth and increased risks the moment they are targeted legally.</w:t>
      </w:r>
      <w:r/>
    </w:p>
    <w:p>
      <w:r/>
      <w:r>
        <w:t>That’s not abstract. Coaches and school counsellors already see anxiety and isolation when kids can’t be themselves at practice, and policy that criminalises identity or forces public outing amplifies those harms. So despite the rhetoric of “protection”, the immediate effect for many trans students is more danger, not less.</w:t>
      </w:r>
      <w:r/>
    </w:p>
    <w:p>
      <w:pPr>
        <w:pStyle w:val="Heading2"/>
      </w:pPr>
      <w:r>
        <w:t>Practical steps schools and teams can take now</w:t>
      </w:r>
      <w:r/>
    </w:p>
    <w:p>
      <w:r/>
      <w:r>
        <w:t>Where laws permit, schools should be proactive: set clear privacy rules, train staff on respectful language and ensure locker-room and travel arrangements prioritise dignity. When bans are in force, local teams can still focus on peer support, safeguarding and anti-bullying measures that follow best-practice guidance from medical and mental-health professionals. Community sports clubs frequently adopt inclusive bylaws; when school policy is restrictive, community options can offer safe, competitive outlets.</w:t>
      </w:r>
      <w:r/>
    </w:p>
    <w:p>
      <w:r/>
      <w:r>
        <w:t>Simple, practical moves make a difference. Keep eligibility conversations private and compassionate, offer single-stall changing spaces, and make mental-health resources readily available. Those actions are low-cost but high-impact for a young person’s sense of belonging.</w:t>
      </w:r>
      <w:r/>
    </w:p>
    <w:p>
      <w:pPr>
        <w:pStyle w:val="Heading2"/>
      </w:pPr>
      <w:r>
        <w:t>The politics behind the debate , and why it’s not just about sport</w:t>
      </w:r>
      <w:r/>
    </w:p>
    <w:p>
      <w:r/>
      <w:r>
        <w:t>Observers including academics have tied the surge of anti-trans sports laws to broader political mobilisation. Coverage in Inside Higher Ed and GPB suggests the measures are part of a larger culture-war playbook that aims to energise certain voter blocs. That political framing helps explain why lawmakers who promote “protecting” women’s sports rarely advance broader protections for women’s safety or equality in the same bills.</w:t>
      </w:r>
      <w:r/>
    </w:p>
    <w:p>
      <w:r/>
      <w:r>
        <w:t>Recognising the politics doesn’t mean sport is trivial, though. Athletic opportunities shape social life, scholarship chances and mental wellbeing. Many people who care about women’s athletics should consider that defending fairness includes opposing measures that scapegoat a vulnerable minority.</w:t>
      </w:r>
      <w:r/>
    </w:p>
    <w:p>
      <w:pPr>
        <w:pStyle w:val="Heading2"/>
      </w:pPr>
      <w:r>
        <w:t>What advocates, teammates and allies can do next</w:t>
      </w:r>
      <w:r/>
    </w:p>
    <w:p>
      <w:r/>
      <w:r>
        <w:t>Support looks practical as well as vocal. Allies can lobby for local policies that preserve participation, back inclusive coaches for school boards, donate to community leagues that welcome everyone and learn how to intervene safely when they see harassment. Media and parents have a role too: calling out misleading claims about performance, amplifying trans athletes’ stories, and insisting schools prioritise pupils’ safety over political theatre.</w:t>
      </w:r>
      <w:r/>
    </w:p>
    <w:p>
      <w:r/>
      <w:r>
        <w:t>There are also legal avenues: organisations and local advocates will keep testing the limits of these rules in courts, and public pressure still shifts school-district decisions. Above all, remember that small acts , offering to be a chaperone, checking in after a match, or insisting on respectful language in a changing room , can change a young person’s season.</w:t>
      </w:r>
      <w:r/>
    </w:p>
    <w:p>
      <w:r/>
      <w:r>
        <w:t>It’s a small change that can make every match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2">
        <w:r>
          <w:rPr>
            <w:color w:val="0000EE"/>
            <w:u w:val="single"/>
          </w:rPr>
          <w:t>[7]</w:t>
        </w:r>
      </w:hyperlink>
      <w:r>
        <w:t xml:space="preserve">, </w:t>
      </w:r>
      <w:hyperlink r:id="rId13">
        <w:r>
          <w:rPr>
            <w:color w:val="0000EE"/>
            <w:u w:val="single"/>
          </w:rPr>
          <w:t>[5]</w:t>
        </w:r>
      </w:hyperlink>
      <w:r>
        <w:t xml:space="preserve">- Paragraph 4: </w:t>
      </w:r>
      <w:hyperlink r:id="rId14">
        <w:r>
          <w:rPr>
            <w:color w:val="0000EE"/>
            <w:u w:val="single"/>
          </w:rPr>
          <w:t>[4]</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https://mndaily.com/opinion/opinion-we-need-to-protect-transgender-women-in-sports/07/31/2026/eicmndaily-com/</w:t>
        </w:r>
      </w:hyperlink>
      <w:r>
        <w:t xml:space="preserve"> - Please view link - unable to able to access data</w:t>
      </w:r>
      <w:r/>
    </w:p>
    <w:p>
      <w:pPr>
        <w:pStyle w:val="ListNumber"/>
        <w:spacing w:line="240" w:lineRule="auto"/>
        <w:ind w:left="720"/>
      </w:pPr>
      <w:r/>
      <w:hyperlink r:id="rId10">
        <w:r>
          <w:rPr>
            <w:color w:val="0000EE"/>
            <w:u w:val="single"/>
          </w:rPr>
          <w:t>https://www.insidehighered.com/news/diversity/sex-gender/2026/06/30/supreme-court-upholds-state-laws-banning-trans-athletes</w:t>
        </w:r>
      </w:hyperlink>
      <w:r>
        <w:t xml:space="preserve"> - In June 2026, the U.S. Supreme Court upheld state laws in Idaho and West Virginia that ban transgender girls and women from participating in sports teams matching their gender identity. The court's majority opinion, written by Justice Brett Kavanaugh, stated that Title IX allows schools to provide separate women's and men's sports teams based on biological sex. This decision has significant implications for transgender inclusion in sports and other areas nationwide. Education Secretary Linda McMahon called it a 'tremendous victory.'</w:t>
      </w:r>
      <w:r/>
    </w:p>
    <w:p>
      <w:pPr>
        <w:pStyle w:val="ListNumber"/>
        <w:spacing w:line="240" w:lineRule="auto"/>
        <w:ind w:left="720"/>
      </w:pPr>
      <w:r/>
      <w:hyperlink r:id="rId11">
        <w:r>
          <w:rPr>
            <w:color w:val="0000EE"/>
            <w:u w:val="single"/>
          </w:rPr>
          <w:t>https://www.latimes.com/politics/story/2026-06-30/supreme-court-rules-states-may-ban-trans-athletes-from-girls-sports-teams</w:t>
        </w:r>
      </w:hyperlink>
      <w:r>
        <w:t xml:space="preserve"> - The U.S. Supreme Court ruled in June 2026 that states may ban transgender athletes from participating in girls' sports teams. Justice Brett Kavanaugh, who has long coached his daughters' and other girls' basketball teams at school, wrote the court's majority opinion. The decision follows last year's ruling, which upheld state laws that make it illegal for doctors and other health professionals to provide gender-affirming care for minors. Since then, a total of 25 states have criminalized or banned gender-affirming care for minors.</w:t>
      </w:r>
      <w:r/>
    </w:p>
    <w:p>
      <w:pPr>
        <w:pStyle w:val="ListNumber"/>
        <w:spacing w:line="240" w:lineRule="auto"/>
        <w:ind w:left="720"/>
      </w:pPr>
      <w:r/>
      <w:hyperlink r:id="rId14">
        <w:r>
          <w:rPr>
            <w:color w:val="0000EE"/>
            <w:u w:val="single"/>
          </w:rPr>
          <w:t>https://www.gpb.org/news/2026/06/30/supreme-court-upholds-bans-on-transgender-athletes-participating-in-women-and-girls</w:t>
        </w:r>
      </w:hyperlink>
      <w:r>
        <w:t xml:space="preserve"> - The U.S. Supreme Court upheld bans in Idaho and West Virginia on transgender athletes playing on girls’ and women’s sports teams in June 2026. In a decision led by the court’s six conservatives, the justices found that states can separate teams based on 'biological sex' without offending the Constitution’s guarantee of equal protection and Title IX, a landmark 1972 antidiscrimination law involving education. The ruling is the latest blow to the LGBTQ+ community, which has faced repeated losses at the Supreme Court in recent years.</w:t>
      </w:r>
      <w:r/>
    </w:p>
    <w:p>
      <w:pPr>
        <w:pStyle w:val="ListNumber"/>
        <w:spacing w:line="240" w:lineRule="auto"/>
        <w:ind w:left="720"/>
      </w:pPr>
      <w:r/>
      <w:hyperlink r:id="rId13">
        <w:r>
          <w:rPr>
            <w:color w:val="0000EE"/>
            <w:u w:val="single"/>
          </w:rPr>
          <w:t>https://www.washingtonpost.com/politics/2026/06/30/supreme-court-upholds-bans-transgender-women-female-athletics/</w:t>
        </w:r>
      </w:hyperlink>
      <w:r>
        <w:t xml:space="preserve"> - The U.S. Supreme Court upheld bans in Idaho and West Virginia on transgender athletes playing on girls’ and women’s sports teams in June 2026. In a decision led by the court’s six conservatives, the justices found that states can separate teams based on 'biological sex' without offending the Constitution’s guarantee of equal protection and Title IX, a landmark 1972 antidiscrimination law involving education. The ruling is the latest blow to the LGBTQ+ community, which has faced repeated losses at the Supreme Court in recent years.</w:t>
      </w:r>
      <w:r/>
    </w:p>
    <w:p>
      <w:pPr>
        <w:pStyle w:val="ListNumber"/>
        <w:spacing w:line="240" w:lineRule="auto"/>
        <w:ind w:left="720"/>
      </w:pPr>
      <w:r/>
      <w:hyperlink r:id="rId15">
        <w:r>
          <w:rPr>
            <w:color w:val="0000EE"/>
            <w:u w:val="single"/>
          </w:rPr>
          <w:t>https://www.jurist.org/news/2026/06/supreme-court-upholds-west-virginia-idaho-bans-on-transgender-athletes-in-womens-sports/</w:t>
        </w:r>
      </w:hyperlink>
      <w:r>
        <w:t xml:space="preserve"> - The Supreme Court ruled in June 2026 that states may bar transgender athletes from competing on girls’ and women’s sports teams, upholding bans in West Virginia and Idaho. The court issued a 6-3 decision in two consolidated cases, West Virginia v. B.P.J. and Little v. Hecox, with Justice Kavanaugh writing for the majority. The majority held that neither Title IX nor the Fourteenth Amendment’s Equal Protection Clause prohibits schools from determining eligibility for women’s and girls’ sports based on biological sex.</w:t>
      </w:r>
      <w:r/>
    </w:p>
    <w:p>
      <w:pPr>
        <w:pStyle w:val="ListNumber"/>
        <w:spacing w:line="240" w:lineRule="auto"/>
        <w:ind w:left="720"/>
      </w:pPr>
      <w:r/>
      <w:hyperlink r:id="rId12">
        <w:r>
          <w:rPr>
            <w:color w:val="0000EE"/>
            <w:u w:val="single"/>
          </w:rPr>
          <w:t>https://pubmed.ncbi.nlm.nih.gov/38599680/</w:t>
        </w:r>
      </w:hyperlink>
      <w:r>
        <w:t xml:space="preserve"> - A cross-sectional study published in 2022 compared standard laboratory performance metrics of transgender athletes to cisgender athletes. The study found that transgender women had similar testosterone concentrations to cisgender women but higher oestrogen levels. Transgender women exhibited higher absolute handgrip strength but lower relative jump height and relative VO₂max compared to cisgender women. These findings suggest that transgender women may have comparable physical abilities to cisgender women in certain athletic performance metrics.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ndaily.com/opinion/opinion-we-need-to-protect-transgender-women-in-sports/07/31/2026/eicmndaily-com/" TargetMode="External"/><Relationship Id="rId10" Type="http://schemas.openxmlformats.org/officeDocument/2006/relationships/hyperlink" Target="https://www.insidehighered.com/news/diversity/sex-gender/2026/06/30/supreme-court-upholds-state-laws-banning-trans-athletes" TargetMode="External"/><Relationship Id="rId11" Type="http://schemas.openxmlformats.org/officeDocument/2006/relationships/hyperlink" Target="https://www.latimes.com/politics/story/2026-06-30/supreme-court-rules-states-may-ban-trans-athletes-from-girls-sports-teams" TargetMode="External"/><Relationship Id="rId12" Type="http://schemas.openxmlformats.org/officeDocument/2006/relationships/hyperlink" Target="https://pubmed.ncbi.nlm.nih.gov/38599680/" TargetMode="External"/><Relationship Id="rId13" Type="http://schemas.openxmlformats.org/officeDocument/2006/relationships/hyperlink" Target="https://www.washingtonpost.com/politics/2026/06/30/supreme-court-upholds-bans-transgender-women-female-athletics/" TargetMode="External"/><Relationship Id="rId14" Type="http://schemas.openxmlformats.org/officeDocument/2006/relationships/hyperlink" Target="https://www.gpb.org/news/2026/06/30/supreme-court-upholds-bans-on-transgender-athletes-participating-in-women-and-girls" TargetMode="External"/><Relationship Id="rId15" Type="http://schemas.openxmlformats.org/officeDocument/2006/relationships/hyperlink" Target="https://www.jurist.org/news/2026/06/supreme-court-upholds-west-virginia-idaho-bans-on-transgender-athletes-in-womens-spo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