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Sports Clubs Can Stand With LGBTI+ Players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simple gesture can change a locker room: sports clubs and governing bodies are under renewed pressure to move beyond performative support and actively defend the freedoms of LGBTI+ athletes, because visibility without action can feel hollow. Here’s why it matters, what’s already working, and practical steps clubs can take right now.</w:t>
      </w:r>
      <w:r/>
    </w:p>
    <w:p>
      <w:r/>
      <w:r>
        <w:t>Essential Takeaways</w:t>
      </w:r>
      <w:r/>
      <w:r/>
    </w:p>
    <w:p>
      <w:pPr>
        <w:pStyle w:val="ListBullet"/>
        <w:spacing w:line="240" w:lineRule="auto"/>
        <w:ind w:left="720"/>
      </w:pPr>
      <w:r/>
      <w:r>
        <w:rPr>
          <w:b/>
        </w:rPr>
        <w:t>Visibility helps, but it isn’t enough:</w:t>
      </w:r>
      <w:r>
        <w:t xml:space="preserve"> rainbow flags and parade appearances signal intent, yet they don’t stop abuse or exclusion on pitches and in schoolyards. </w:t>
      </w:r>
      <w:r/>
    </w:p>
    <w:p>
      <w:pPr>
        <w:pStyle w:val="ListBullet"/>
        <w:spacing w:line="240" w:lineRule="auto"/>
        <w:ind w:left="720"/>
      </w:pPr>
      <w:r/>
      <w:r>
        <w:rPr>
          <w:b/>
        </w:rPr>
        <w:t>Education works:</w:t>
      </w:r>
      <w:r>
        <w:t xml:space="preserve"> proven curricula and workshops create understanding and reduce homophobic behaviour in team environments. </w:t>
      </w:r>
      <w:r/>
    </w:p>
    <w:p>
      <w:pPr>
        <w:pStyle w:val="ListBullet"/>
        <w:spacing w:line="240" w:lineRule="auto"/>
        <w:ind w:left="720"/>
      </w:pPr>
      <w:r/>
      <w:r>
        <w:rPr>
          <w:b/>
        </w:rPr>
        <w:t>Policy plus practice:</w:t>
      </w:r>
      <w:r>
        <w:t xml:space="preserve"> clear anti-discrimination rules, reporting routes and trained staff provide real safety, not just good PR. </w:t>
      </w:r>
      <w:r/>
    </w:p>
    <w:p>
      <w:pPr>
        <w:pStyle w:val="ListBullet"/>
        <w:spacing w:line="240" w:lineRule="auto"/>
        <w:ind w:left="720"/>
      </w:pPr>
      <w:r/>
      <w:r>
        <w:rPr>
          <w:b/>
        </w:rPr>
        <w:t>Small actions, big impact:</w:t>
      </w:r>
      <w:r>
        <w:t xml:space="preserve"> calling out slurs, flying a flag, or inviting an LGBTI+ speaker makes inclusion tangible and ongoing. </w:t>
      </w:r>
      <w:r/>
      <w:r/>
    </w:p>
    <w:p>
      <w:pPr>
        <w:pStyle w:val="Heading2"/>
      </w:pPr>
      <w:r>
        <w:t>Why a rainbow flag can feel both hopeful and empty</w:t>
      </w:r>
      <w:r/>
    </w:p>
    <w:p>
      <w:r/>
      <w:r>
        <w:t>A flag on the clubhouse wall is a visible, warm gesture , it says “you belong” at a glance. But when players still get shouted at, or national bodies applaud Pride on a boat while declining to engage with criticism, that symbolic welcome rings hollow. According to people working in inclusion, performative acts without follow-through leave athletes sceptical and sometimes worse off. Clubs that want change need to match symbols with policies and everyday behaviour. The first practical step is talking to LGBTQIA+ players about what would actually make them feel safe.</w:t>
      </w:r>
      <w:r/>
    </w:p>
    <w:p>
      <w:pPr>
        <w:pStyle w:val="Heading2"/>
      </w:pPr>
      <w:r>
        <w:t>Education programmes that actually shift culture</w:t>
      </w:r>
      <w:r/>
    </w:p>
    <w:p>
      <w:r/>
      <w:r>
        <w:t>Organisations such as Athlete Ally have expanded curricula that go beyond one-off talks, teaching teammates and coaches how to intervene, use inclusive language, and support coming-out processes. Studies and practitioners report that repeated, tailored workshops reduce incidents and help allies feel confident to act. If your club is choosing a programme, look for ongoing training, role-play scenarios, and evaluation , that’s the difference between ticking a box and changing the locker room’s tone.</w:t>
      </w:r>
      <w:r/>
    </w:p>
    <w:p>
      <w:pPr>
        <w:pStyle w:val="Heading2"/>
      </w:pPr>
      <w:r>
        <w:t>Policies, reporting routes and accountability: the backbone of inclusion</w:t>
      </w:r>
      <w:r/>
    </w:p>
    <w:p>
      <w:r/>
      <w:r>
        <w:t>Visibility without consequence won’t stop abuse. National and state sporting bodies have begun publishing guidance and anti-discrimination rules, but implementation varies widely. Clubs should adopt clear codes of conduct that specify sanctions, create confidential reporting channels, and make sure staff are trained to respond. Simple practicalities , named safeguarding officers, visible guidance in changing rooms, and transparent follow-up after complaints , turn good intentions into safer environments.</w:t>
      </w:r>
      <w:r/>
    </w:p>
    <w:p>
      <w:pPr>
        <w:pStyle w:val="Heading2"/>
      </w:pPr>
      <w:r>
        <w:t>Small habits that make a big difference on the pitch</w:t>
      </w:r>
      <w:r/>
    </w:p>
    <w:p>
      <w:r/>
      <w:r>
        <w:t>You don’t need to overhaul everything overnight. Players, coaches and parents can start with low-effort, high-impact moves: call out slurs calmly and immediately, normalise gender-neutral language in team talk, and make sure team photos and social media show diverse players respectfully. Invite local LGBTI+ athletes to speak or run a training session. These habits shift what’s normal and show younger players that being who they are won’t cost them their place in the team.</w:t>
      </w:r>
      <w:r/>
    </w:p>
    <w:p>
      <w:pPr>
        <w:pStyle w:val="Heading2"/>
      </w:pPr>
      <w:r>
        <w:t>Why clubs should act now , and how to get started</w:t>
      </w:r>
      <w:r/>
    </w:p>
    <w:p>
      <w:r/>
      <w:r>
        <w:t>Sporting bodies face reputation risks when inclusion is only surface-level, and more importantly, players’ wellbeing is at stake. Start by surveying your members to understand where problems happen, then pick one measurable change: introduce an education session this season, appoint an inclusion lead, or publicise a confidential reporting process. Track incidents and feedback so progress is visible. Over time, small, consistent actions build trust faster than grand gestures.</w:t>
      </w:r>
      <w:r/>
    </w:p>
    <w:p>
      <w:r/>
      <w:r>
        <w:t>It's a small change that can make every training session and match a safer place to belong.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[5]</w:t>
        </w:r>
      </w:hyperlink>
      <w:r>
        <w:t xml:space="preserve">, </w:t>
      </w:r>
      <w:hyperlink r:id="rId13">
        <w:r>
          <w:rPr>
            <w:color w:val="0000EE"/>
            <w:u w:val="single"/>
          </w:rPr>
          <w:t>[7]</w:t>
        </w:r>
      </w:hyperlink>
      <w:r>
        <w:t xml:space="preserve">- Paragraph 4: </w:t>
      </w:r>
      <w:hyperlink r:id="rId14">
        <w:r>
          <w:rPr>
            <w:color w:val="0000EE"/>
            <w:u w:val="single"/>
          </w:rPr>
          <w:t>[6]</w:t>
        </w:r>
      </w:hyperlink>
      <w:r>
        <w:t xml:space="preserve">, </w:t>
      </w:r>
      <w:hyperlink r:id="rId15">
        <w:r>
          <w:rPr>
            <w:color w:val="0000EE"/>
            <w:u w:val="single"/>
          </w:rPr>
          <w:t>[3]</w:t>
        </w:r>
      </w:hyperlink>
      <w:r>
        <w:t xml:space="preserve">- Paragraph 5: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https://www.trouw.nl/sport/lieve-hetero-verdedig-de-vrijheid-van-de-lhbti-gemeenschap~b438fa38f/</w:t>
        </w:r>
      </w:hyperlink>
      <w:r>
        <w:t xml:space="preserve"> - Please view link - unable to able to access data</w:t>
      </w:r>
      <w:r/>
    </w:p>
    <w:p>
      <w:pPr>
        <w:pStyle w:val="ListNumber"/>
        <w:spacing w:line="240" w:lineRule="auto"/>
        <w:ind w:left="720"/>
      </w:pPr>
      <w:r/>
      <w:hyperlink r:id="rId10">
        <w:r>
          <w:rPr>
            <w:color w:val="0000EE"/>
            <w:u w:val="single"/>
          </w:rPr>
          <w:t>https://www.athleteally.org/athlete-ally-expanded-curricula/</w:t>
        </w:r>
      </w:hyperlink>
      <w:r>
        <w:t xml:space="preserve"> - Athlete Ally has launched an expanded version of 'Champions of Inclusion', a free, comprehensive online curriculum on LGBTQI+ respect and inclusion within athletics. Designed for student athletes, coaches, and administrators at collegiate and K-12 levels across the U.S., the curriculum aims to eliminate geographic and financial barriers to LGBTQI+ education. It includes interactive quizzes and video modules covering topics such as sexual orientation and gender, obstacles faced by LGBTQI+ athletes, and strategies to foster a welcoming athletic community through inclusive policies and practices.</w:t>
      </w:r>
      <w:r/>
    </w:p>
    <w:p>
      <w:pPr>
        <w:pStyle w:val="ListNumber"/>
        <w:spacing w:line="240" w:lineRule="auto"/>
        <w:ind w:left="720"/>
      </w:pPr>
      <w:r/>
      <w:hyperlink r:id="rId15">
        <w:r>
          <w:rPr>
            <w:color w:val="0000EE"/>
            <w:u w:val="single"/>
          </w:rPr>
          <w:t>https://www.athleteally.org/about/</w:t>
        </w:r>
      </w:hyperlink>
      <w:r>
        <w:t xml:space="preserve"> - Athlete Ally is an organisation dedicated to ensuring equal access, opportunity, and experience in sports for everyone, regardless of sexual orientation, gender identity, or gender expression. Their mission is to help every athlete act as an ally and ensure every LGBTQIA+ person is welcome and safe in sports. They educate athletic communities at all levels about obstacles to inclusion for LGBTQ people in sports and how to build inclusive communities within teams or organisations.</w:t>
      </w:r>
      <w:r/>
    </w:p>
    <w:p>
      <w:pPr>
        <w:pStyle w:val="ListNumber"/>
        <w:spacing w:line="240" w:lineRule="auto"/>
        <w:ind w:left="720"/>
      </w:pPr>
      <w:r/>
      <w:hyperlink r:id="rId11">
        <w:r>
          <w:rPr>
            <w:color w:val="0000EE"/>
            <w:u w:val="single"/>
          </w:rPr>
          <w:t>https://www.athletics.com.au/participant-hub/get-involved/diversity-inclusion/</w:t>
        </w:r>
      </w:hyperlink>
      <w:r>
        <w:t xml:space="preserve"> - Australian Athletics has partnered with Pride in Sport and Proud 2 Play to ensure all Australians have a place in athletics. They have a zero-tolerance policy for homophobic, transphobic, biphobic, or interphobic bullying, harassment, and vilification within the sport, both on and off the track. The partnership aims to improve all aspects of LGBTI+ inclusion, benchmark inclusion through the Pride in Sport Index, and create better health outcomes for LGBTI+ participants and fans by creating inclusive spaces that remove homophobia, stigma, and discrimination.</w:t>
      </w:r>
      <w:r/>
    </w:p>
    <w:p>
      <w:pPr>
        <w:pStyle w:val="ListNumber"/>
        <w:spacing w:line="240" w:lineRule="auto"/>
        <w:ind w:left="720"/>
      </w:pPr>
      <w:r/>
      <w:hyperlink r:id="rId12">
        <w:r>
          <w:rPr>
            <w:color w:val="0000EE"/>
            <w:u w:val="single"/>
          </w:rPr>
          <w:t>https://www.ausport.gov.au/integrity_in_sport/inclusive-sport/understanding-our-diverse-audiences/lgbti</w:t>
        </w:r>
      </w:hyperlink>
      <w:r>
        <w:t xml:space="preserve"> - The Australian Sports Commission is committed to having more Australians participating and excelling in sport, from grassroots to elite competition. They define LGBTIQ+ as an acronym for lesbian, gay, bisexual, transgender, intersex, and queer/questioning individuals. Discrimination directed towards individuals who identify as LGBTIQ+ has been reported in sports for a long time and is still common in Australia, with detrimental impacts on health and wellbeing. The Commission provides strategies, resources, and best practice examples to promote inclusivity and safety for people who identify within the queer community.</w:t>
      </w:r>
      <w:r/>
    </w:p>
    <w:p>
      <w:pPr>
        <w:pStyle w:val="ListNumber"/>
        <w:spacing w:line="240" w:lineRule="auto"/>
        <w:ind w:left="720"/>
      </w:pPr>
      <w:r/>
      <w:hyperlink r:id="rId14">
        <w:r>
          <w:rPr>
            <w:color w:val="0000EE"/>
            <w:u w:val="single"/>
          </w:rPr>
          <w:t>https://www.arc.unsw.edu.au/sport/sport-unsw-resources/pride-in-sport</w:t>
        </w:r>
      </w:hyperlink>
      <w:r>
        <w:t xml:space="preserve"> - Arc Sport has created a resource page to promote inclusivity and safety for people who identify within the queer community. This space can be used for individuals and clubs to educate themselves on more inclusive practices and to help celebrate diversity and LGBTIQA+ communities. The page includes guidance for transgender inclusion in domestic sport and other resources to support LGBTIQA+ inclusion in sport.</w:t>
      </w:r>
      <w:r/>
    </w:p>
    <w:p>
      <w:pPr>
        <w:pStyle w:val="ListNumber"/>
        <w:spacing w:line="240" w:lineRule="auto"/>
        <w:ind w:left="720"/>
      </w:pPr>
      <w:r/>
      <w:hyperlink r:id="rId13">
        <w:r>
          <w:rPr>
            <w:color w:val="0000EE"/>
            <w:u w:val="single"/>
          </w:rPr>
          <w:t>https://www.sports.gouv.fr/lgbt-phobies-70</w:t>
        </w:r>
      </w:hyperlink>
      <w:r>
        <w:t xml:space="preserve"> - The French Ministry of Sports addresses anti-LGBT behaviours, or LGBTphobias, which correspond to hostile attitudes towards individuals based on their sexual orientation or gender identity. These behaviours can be subject to disciplinary, civil, or criminal sanctions. The Ministry provides information on the legal framework, including penalties for discrimination and violence manifesting LGBT+ hatred, and highlights the prevalence of LGBTphobias in the sports sector, with surveys showing a significant perception of homophobia in both professional and amateur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sport/lieve-hetero-verdedig-de-vrijheid-van-de-lhbti-gemeenschap~b438fa38f/" TargetMode="External"/><Relationship Id="rId10" Type="http://schemas.openxmlformats.org/officeDocument/2006/relationships/hyperlink" Target="https://www.athleteally.org/athlete-ally-expanded-curricula/" TargetMode="External"/><Relationship Id="rId11" Type="http://schemas.openxmlformats.org/officeDocument/2006/relationships/hyperlink" Target="https://www.athletics.com.au/participant-hub/get-involved/diversity-inclusion/" TargetMode="External"/><Relationship Id="rId12" Type="http://schemas.openxmlformats.org/officeDocument/2006/relationships/hyperlink" Target="https://www.ausport.gov.au/integrity_in_sport/inclusive-sport/understanding-our-diverse-audiences/lgbti" TargetMode="External"/><Relationship Id="rId13" Type="http://schemas.openxmlformats.org/officeDocument/2006/relationships/hyperlink" Target="https://www.sports.gouv.fr/lgbt-phobies-70" TargetMode="External"/><Relationship Id="rId14" Type="http://schemas.openxmlformats.org/officeDocument/2006/relationships/hyperlink" Target="https://www.arc.unsw.edu.au/sport/sport-unsw-resources/pride-in-sport" TargetMode="External"/><Relationship Id="rId15" Type="http://schemas.openxmlformats.org/officeDocument/2006/relationships/hyperlink" Target="https://www.athleteally.org/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