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LGBT+ Activists Keep Winning Rights in China, One Case at a Time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stories of quiet courage: Chinese LGBT+ activists keep taking case-by-case legal steps to win rights and recognition, even as public space and organisations shrink. From courtroom victories to deleted court statements, these small wins matter because they change lives in tangible ways.</w:t>
      </w:r>
      <w:r/>
    </w:p>
    <w:p>
      <w:r/>
      <w:r>
        <w:t>Essential Takeaways</w:t>
      </w:r>
      <w:r/>
      <w:r/>
    </w:p>
    <w:p>
      <w:pPr>
        <w:pStyle w:val="ListBullet"/>
        <w:spacing w:line="240" w:lineRule="auto"/>
        <w:ind w:left="720"/>
      </w:pPr>
      <w:r/>
      <w:r>
        <w:rPr>
          <w:b/>
        </w:rPr>
        <w:t>Ground-level victories:</w:t>
      </w:r>
      <w:r>
        <w:t xml:space="preserve"> Strategic lawsuits, like challenges to conversion therapy and wrongful dismissal, keep producing rulings that clarify legal protections.</w:t>
      </w:r>
      <w:r/>
    </w:p>
    <w:p>
      <w:pPr>
        <w:pStyle w:val="ListBullet"/>
        <w:spacing w:line="240" w:lineRule="auto"/>
        <w:ind w:left="720"/>
      </w:pPr>
      <w:r/>
      <w:r>
        <w:rPr>
          <w:b/>
        </w:rPr>
        <w:t>Low-key visibility:</w:t>
      </w:r>
      <w:r>
        <w:t xml:space="preserve"> Activists use social media and personal storytelling to show what queer life can look like , it’s emotional, hopeful, and sometimes quietly censored.</w:t>
      </w:r>
      <w:r/>
    </w:p>
    <w:p>
      <w:pPr>
        <w:pStyle w:val="ListBullet"/>
        <w:spacing w:line="240" w:lineRule="auto"/>
        <w:ind w:left="720"/>
      </w:pPr>
      <w:r/>
      <w:r>
        <w:rPr>
          <w:b/>
        </w:rPr>
        <w:t>Shrinking civic space:</w:t>
      </w:r>
      <w:r>
        <w:t xml:space="preserve"> Since 2015 the state has tightened control over NGOs and LGBT+ content, making formal organising riskier and less visible.</w:t>
      </w:r>
      <w:r/>
    </w:p>
    <w:p>
      <w:pPr>
        <w:pStyle w:val="ListBullet"/>
        <w:spacing w:line="240" w:lineRule="auto"/>
        <w:ind w:left="720"/>
      </w:pPr>
      <w:r/>
      <w:r>
        <w:rPr>
          <w:b/>
        </w:rPr>
        <w:t>Practical fallout:</w:t>
      </w:r>
      <w:r>
        <w:t xml:space="preserve"> Couples face practical problems , housing, parental rights and contracts , that legal wins help address incrementally.</w:t>
      </w:r>
      <w:r/>
    </w:p>
    <w:p>
      <w:pPr>
        <w:pStyle w:val="ListBullet"/>
        <w:spacing w:line="240" w:lineRule="auto"/>
        <w:ind w:left="720"/>
      </w:pPr>
      <w:r/>
      <w:r>
        <w:rPr>
          <w:b/>
        </w:rPr>
        <w:t>Dual reality:</w:t>
      </w:r>
      <w:r>
        <w:t xml:space="preserve"> Courts sometimes issue progressive guidance, yet publicity about those rulings is often scrubbed, creating a fragile, contradictory progress.</w:t>
      </w:r>
      <w:r/>
      <w:r/>
    </w:p>
    <w:p>
      <w:pPr>
        <w:pStyle w:val="Heading2"/>
      </w:pPr>
      <w:r>
        <w:t>Small court wins, big human impact</w:t>
      </w:r>
      <w:r/>
    </w:p>
    <w:p>
      <w:r/>
      <w:r>
        <w:t>A single ruling can feel unglamorous but deeply human: it means someone keeps their job, or gets compensation, or can’t be forced into “treatment”. These are sensory victories , relief, a lighter chest, a quieter night. According to court records and reporting, test cases against conversion therapy and discriminatory dismissals have produced rulings that explicitly say homosexuality is not a mental illness and that wrongful sackings are unlawful. That doesn’t change the law overnight, but in practice judges draw on precedent, and lawyers use those precedents to protect clients. If you’re thinking about litigation as strategy, pick cases with clear facts and sympathetic harms; they travel farther in the legal system.</w:t>
      </w:r>
      <w:r/>
    </w:p>
    <w:p>
      <w:pPr>
        <w:pStyle w:val="Heading2"/>
      </w:pPr>
      <w:r>
        <w:t>How activists survive when pride events fade</w:t>
      </w:r>
      <w:r/>
    </w:p>
    <w:p>
      <w:r/>
      <w:r>
        <w:t>Public events, from run-walks to film nights, once made communities visible; now they’re often monitored or shut down. Organisers adapted by reframing activities to fit local sensitivities, but a crackdown on foreign funding and higher scrutiny has hollowed out many groups. As a result, help networks are quieter and harder to find. That’s why personal posts and small support groups matter: they’re how people find each other and learn practical things like which clinics are safe or how to draft cohabitation contracts.</w:t>
      </w:r>
      <w:r/>
    </w:p>
    <w:p>
      <w:pPr>
        <w:pStyle w:val="Heading2"/>
      </w:pPr>
      <w:r>
        <w:t>The social media paradox: visibility that’s fragile</w:t>
      </w:r>
      <w:r/>
    </w:p>
    <w:p>
      <w:r/>
      <w:r>
        <w:t>Posting a happy anniversary photo or a legal victory can shift relatives’ attitudes, but online visibility is a double-edged sword. Platforms routinely remove LGBT+ content and screenshots of court statements have been taken down. So activists balance two instincts: share enough to normalise queer life, but not so much that it attracts enforcement. For those supporting causes from abroad, this means the most helpful moves are discreet , amplify resources, fund legal defence funds, or quietly partner with lawyers who understand local limits.</w:t>
      </w:r>
      <w:r/>
    </w:p>
    <w:p>
      <w:pPr>
        <w:pStyle w:val="Heading2"/>
      </w:pPr>
      <w:r>
        <w:t>Why lawyers and lawsuits matter now</w:t>
      </w:r>
      <w:r/>
    </w:p>
    <w:p>
      <w:r/>
      <w:r>
        <w:t>When public advocacy is constrained, lawyers become an alternative route to change. Strategic litigation creates written decisions that future plaintiffs and judges reference. Recent rulings involving dismissal of employees who took leave for gender-affirming care, or compensation for forced conversion therapy, show courts can offer concrete remedies. Practical tip: if you’re an activist or someone affected, document everything , medical records, employment contracts, communications , because courts respond to evidence even when broader policy lags.</w:t>
      </w:r>
      <w:r/>
    </w:p>
    <w:p>
      <w:pPr>
        <w:pStyle w:val="Heading2"/>
      </w:pPr>
      <w:r>
        <w:t>Everyday consequences: contracts, inheritance and quiet migrations</w:t>
      </w:r>
      <w:r/>
    </w:p>
    <w:p>
      <w:r/>
      <w:r>
        <w:t>Beyond headline rulings, the lived problems persist. Couples draw up dozens of contracts to simulate legal protections; partners are sometimes evicted from property after a death because there’s no recognised spousal claim. Unsurprisingly, a wave of emigration has followed: people move to countries where small things , holding hands in public, being listed on a child’s birth certificate , are easier. That migration speaks to both loss and choice. The legal gains inside China don’t stop people seeking more predictable lives abroad, but they do mean some basic injustices are increasingly contestable at home.</w:t>
      </w:r>
      <w:r/>
    </w:p>
    <w:p>
      <w:r/>
      <w:r>
        <w:t>It's a small change that can make everyday life safer and fairer.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[6]</w:t>
        </w:r>
      </w:hyperlink>
      <w:r>
        <w:t xml:space="preserve">, </w:t>
      </w:r>
      <w:hyperlink r:id="rId13">
        <w:r>
          <w:rPr>
            <w:color w:val="0000EE"/>
            <w:u w:val="single"/>
          </w:rPr>
          <w:t>[3]</w:t>
        </w:r>
      </w:hyperlink>
      <w:r>
        <w:t xml:space="preserve">- Paragraph 3: </w:t>
      </w:r>
      <w:hyperlink r:id="rId12">
        <w:r>
          <w:rPr>
            <w:color w:val="0000EE"/>
            <w:u w:val="single"/>
          </w:rPr>
          <w:t>[6]</w:t>
        </w:r>
      </w:hyperlink>
      <w:r>
        <w:t xml:space="preserve">, </w:t>
      </w:r>
      <w:hyperlink r:id="rId9">
        <w:r>
          <w:rPr>
            <w:color w:val="0000EE"/>
            <w:u w:val="single"/>
          </w:rPr>
          <w:t>[1]</w:t>
        </w:r>
      </w:hyperlink>
      <w:r>
        <w:t xml:space="preserve">- Paragraph 4: </w:t>
      </w:r>
      <w:hyperlink r:id="rId11">
        <w:r>
          <w:rPr>
            <w:color w:val="0000EE"/>
            <w:u w:val="single"/>
          </w:rPr>
          <w:t>[4]</w:t>
        </w:r>
      </w:hyperlink>
      <w:r>
        <w:t xml:space="preserve">, </w:t>
      </w:r>
      <w:hyperlink r:id="rId14">
        <w:r>
          <w:rPr>
            <w:color w:val="0000EE"/>
            <w:u w:val="single"/>
          </w:rPr>
          <w:t>[5]</w:t>
        </w:r>
      </w:hyperlink>
      <w:r>
        <w:t xml:space="preserve">- Paragraph 5: </w:t>
      </w:r>
      <w:hyperlink r:id="rId9">
        <w:r>
          <w:rPr>
            <w:color w:val="0000EE"/>
            <w:u w:val="single"/>
          </w:rPr>
          <w:t>[1]</w:t>
        </w:r>
      </w:hyperlink>
      <w:r>
        <w:t xml:space="preserve">, </w:t>
      </w:r>
      <w:hyperlink r:id="rId13">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https://www.nrc.nl/nieuws/2026/07/30/in-china-vechten-lhbti-activisten-zaak-voor-zaak-voor-meer-rechten-het-gaat-om-basale-levensdingen-a4933092</w:t>
        </w:r>
      </w:hyperlink>
      <w:r>
        <w:t xml:space="preserve"> - Please view link - unable to able to access data</w:t>
      </w:r>
      <w:r/>
    </w:p>
    <w:p>
      <w:pPr>
        <w:pStyle w:val="ListNumber"/>
        <w:spacing w:line="240" w:lineRule="auto"/>
        <w:ind w:left="720"/>
      </w:pPr>
      <w:r/>
      <w:hyperlink r:id="rId10">
        <w:r>
          <w:rPr>
            <w:color w:val="0000EE"/>
            <w:u w:val="single"/>
          </w:rPr>
          <w:t>https://en.wikipedia.org/wiki/Peng_Yanhui</w:t>
        </w:r>
      </w:hyperlink>
      <w:r>
        <w:t xml:space="preserve"> - Peng Yanhui, also known as Yanzi, is a Chinese LGBTQ rights activist who gained prominence in 2014 after suing a private psychiatric hospital in Chongqing for offering electroshock therapy aimed at 'curing' homosexuality. He founded LGBTQ Rights Advocacy China in 2013 and has been instrumental in challenging conversion therapy practices in China. As of 2022, Peng was a visiting scholar at the Paul Tsai China Center of the Yale Law School.</w:t>
      </w:r>
      <w:r/>
    </w:p>
    <w:p>
      <w:pPr>
        <w:pStyle w:val="ListNumber"/>
        <w:spacing w:line="240" w:lineRule="auto"/>
        <w:ind w:left="720"/>
      </w:pPr>
      <w:r/>
      <w:hyperlink r:id="rId13">
        <w:r>
          <w:rPr>
            <w:color w:val="0000EE"/>
            <w:u w:val="single"/>
          </w:rPr>
          <w:t>https://legalclarity.org/china-lgbt-rights-whats-legal-and-whats-not/</w:t>
        </w:r>
      </w:hyperlink>
      <w:r>
        <w:t xml:space="preserve"> - This article discusses the legal status of LGBTQ rights in China, noting that while same-sex relationships are legal, same-sex couples cannot marry, adopt children, or access legal protections available to heterosexual spouses. It highlights the absence of national laws prohibiting discrimination based on sexual orientation or gender identity and mentions the intensified government censorship of LGBTQ content in media and online platforms since 2021.</w:t>
      </w:r>
      <w:r/>
    </w:p>
    <w:p>
      <w:pPr>
        <w:pStyle w:val="ListNumber"/>
        <w:spacing w:line="240" w:lineRule="auto"/>
        <w:ind w:left="720"/>
      </w:pPr>
      <w:r/>
      <w:hyperlink r:id="rId11">
        <w:r>
          <w:rPr>
            <w:color w:val="0000EE"/>
            <w:u w:val="single"/>
          </w:rPr>
          <w:t>https://www.hrw.org/news/2014/12/19/dispatches-conversion-therapy-china-ruled-false</w:t>
        </w:r>
      </w:hyperlink>
      <w:r>
        <w:t xml:space="preserve"> - Human Rights Watch reports on a Beijing court ruling that declared conversion therapy as 'false' and stated that homosexuality is not an illness under Chinese law. The case involved a man who underwent electroshock therapy at a private clinic, leading to a landmark decision that should prompt the Ministry of Health to outlaw such 'treatments'.</w:t>
      </w:r>
      <w:r/>
    </w:p>
    <w:p>
      <w:pPr>
        <w:pStyle w:val="ListNumber"/>
        <w:spacing w:line="240" w:lineRule="auto"/>
        <w:ind w:left="720"/>
      </w:pPr>
      <w:r/>
      <w:hyperlink r:id="rId14">
        <w:r>
          <w:rPr>
            <w:color w:val="0000EE"/>
            <w:u w:val="single"/>
          </w:rPr>
          <w:t>https://www.theguardian.com/world/2017/jul/04/chinese-man-wins-forced-gay-conversion-therapy-lawsuit</w:t>
        </w:r>
      </w:hyperlink>
      <w:r>
        <w:t xml:space="preserve"> - The Guardian reports on a Chinese man who won a lawsuit against a psychiatric hospital in Henan province for forcibly admitting him for conversion therapy. The court ordered the hospital to publish an apology and pay compensation, marking a significant victory against compulsory therapy in China.</w:t>
      </w:r>
      <w:r/>
    </w:p>
    <w:p>
      <w:pPr>
        <w:pStyle w:val="ListNumber"/>
        <w:spacing w:line="240" w:lineRule="auto"/>
        <w:ind w:left="720"/>
      </w:pPr>
      <w:r/>
      <w:hyperlink r:id="rId12">
        <w:r>
          <w:rPr>
            <w:color w:val="0000EE"/>
            <w:u w:val="single"/>
          </w:rPr>
          <w:t>https://www.chinafile.com/reporting-opinion/viewpoint/how-crackdown-transformed-lgbtq-activism-china</w:t>
        </w:r>
      </w:hyperlink>
      <w:r>
        <w:t xml:space="preserve"> - This article examines how China's crackdown on social activism has transformed LGBTQ advocacy, with high-profile campaigns and organizing becoming increasingly difficult. It discusses the shift towards subtler channels for change and the challenges faced by LGBTQ advocates in the current political climate.</w:t>
      </w:r>
      <w:r/>
    </w:p>
    <w:p>
      <w:pPr>
        <w:pStyle w:val="ListNumber"/>
        <w:spacing w:line="240" w:lineRule="auto"/>
        <w:ind w:left="720"/>
      </w:pPr>
      <w:r/>
      <w:hyperlink r:id="rId15">
        <w:r>
          <w:rPr>
            <w:color w:val="0000EE"/>
            <w:u w:val="single"/>
          </w:rPr>
          <w:t>https://www.washingtonblade.com/2022/08/30/chinese-activist-continues-fight-for-lgbtq-intersex-rights-from-u-s/</w:t>
        </w:r>
      </w:hyperlink>
      <w:r>
        <w:t xml:space="preserve"> - The Washington Blade reports on Peng Yanhui's continued fight for LGBTQ and intersex rights from the U.S. after he sought to expose doctors and therapists practicing conversion therapy in China. The article details his experiences and ongoing advocacy efforts.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rc.nl/nieuws/2026/07/30/in-china-vechten-lhbti-activisten-zaak-voor-zaak-voor-meer-rechten-het-gaat-om-basale-levensdingen-a4933092" TargetMode="External"/><Relationship Id="rId10" Type="http://schemas.openxmlformats.org/officeDocument/2006/relationships/hyperlink" Target="https://en.wikipedia.org/wiki/Peng_Yanhui" TargetMode="External"/><Relationship Id="rId11" Type="http://schemas.openxmlformats.org/officeDocument/2006/relationships/hyperlink" Target="https://www.hrw.org/news/2014/12/19/dispatches-conversion-therapy-china-ruled-false" TargetMode="External"/><Relationship Id="rId12" Type="http://schemas.openxmlformats.org/officeDocument/2006/relationships/hyperlink" Target="https://www.chinafile.com/reporting-opinion/viewpoint/how-crackdown-transformed-lgbtq-activism-china" TargetMode="External"/><Relationship Id="rId13" Type="http://schemas.openxmlformats.org/officeDocument/2006/relationships/hyperlink" Target="https://legalclarity.org/china-lgbt-rights-whats-legal-and-whats-not/" TargetMode="External"/><Relationship Id="rId14" Type="http://schemas.openxmlformats.org/officeDocument/2006/relationships/hyperlink" Target="https://www.theguardian.com/world/2017/jul/04/chinese-man-wins-forced-gay-conversion-therapy-lawsuit" TargetMode="External"/><Relationship Id="rId15" Type="http://schemas.openxmlformats.org/officeDocument/2006/relationships/hyperlink" Target="https://www.washingtonblade.com/2022/08/30/chinese-activist-continues-fight-for-lgbtq-intersex-rights-from-u-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