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School Safeguarding Guidance for Trans+ Pupils — What’s Changed and Why It Matters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educators alike are noticing a shift: new statutory guidance on safeguarding in English schools is reshaping how staff respond to trans+ pupils, and many warn it could do more harm than good. Here’s what’s changed, why teachers and campaigners are worried, and simple steps schools and parents can take now.</w:t>
      </w:r>
      <w:r/>
    </w:p>
    <w:p>
      <w:r/>
      <w:r>
        <w:t>Essential Takeaways</w:t>
      </w:r>
      <w:r/>
      <w:r/>
    </w:p>
    <w:p>
      <w:pPr>
        <w:pStyle w:val="ListBullet"/>
        <w:spacing w:line="240" w:lineRule="auto"/>
        <w:ind w:left="720"/>
      </w:pPr>
      <w:r/>
      <w:r>
        <w:rPr>
          <w:b/>
        </w:rPr>
        <w:t>New guidance:</w:t>
      </w:r>
      <w:r>
        <w:t xml:space="preserve"> The 2026 KCSIE update includes specific expectations around recording biological sex and managing toilets and changing rooms. It’s already reshaping school practice and stirring concern. </w:t>
      </w:r>
      <w:r/>
    </w:p>
    <w:p>
      <w:pPr>
        <w:pStyle w:val="ListBullet"/>
        <w:spacing w:line="240" w:lineRule="auto"/>
        <w:ind w:left="720"/>
      </w:pPr>
      <w:r/>
      <w:r>
        <w:rPr>
          <w:b/>
        </w:rPr>
        <w:t>Practical impact:</w:t>
      </w:r>
      <w:r>
        <w:t xml:space="preserve"> Teachers report students being moved to different facilities or forced into disclosure, leaving some too frightened to return. </w:t>
      </w:r>
      <w:r/>
    </w:p>
    <w:p>
      <w:pPr>
        <w:pStyle w:val="ListBullet"/>
        <w:spacing w:line="240" w:lineRule="auto"/>
        <w:ind w:left="720"/>
      </w:pPr>
      <w:r/>
      <w:r>
        <w:rPr>
          <w:b/>
        </w:rPr>
        <w:t>Legal language matters:</w:t>
      </w:r>
      <w:r>
        <w:t xml:space="preserve"> Replacing “transgender” with “gender questioning” can infantilise identities and shift adults toward a risk-first approach. </w:t>
      </w:r>
      <w:r/>
    </w:p>
    <w:p>
      <w:pPr>
        <w:pStyle w:val="ListBullet"/>
        <w:spacing w:line="240" w:lineRule="auto"/>
        <w:ind w:left="720"/>
      </w:pPr>
      <w:r/>
      <w:r>
        <w:rPr>
          <w:b/>
        </w:rPr>
        <w:t>Resources exist:</w:t>
      </w:r>
      <w:r>
        <w:t xml:space="preserve"> Groups such as Pride in Education offer free, practical, trauma-aware guides for staff aiming to include trans+ learners safely. </w:t>
      </w:r>
      <w:r/>
    </w:p>
    <w:p>
      <w:pPr>
        <w:pStyle w:val="ListBullet"/>
        <w:spacing w:line="240" w:lineRule="auto"/>
        <w:ind w:left="720"/>
      </w:pPr>
      <w:r/>
      <w:r>
        <w:rPr>
          <w:b/>
        </w:rPr>
        <w:t>What you can do:</w:t>
      </w:r>
      <w:r>
        <w:t xml:space="preserve"> Campaign, read up, and push for trauma-informed, confidential practices in your child’s school.</w:t>
      </w:r>
      <w:r/>
      <w:r/>
    </w:p>
    <w:p>
      <w:pPr>
        <w:pStyle w:val="Heading2"/>
      </w:pPr>
      <w:r>
        <w:t>What the 2026 KCSIE update actually says and why it feels different</w:t>
      </w:r>
      <w:r/>
    </w:p>
    <w:p>
      <w:r/>
      <w:r>
        <w:t>The government's updated Keeping Children Safe in Education guidance sets out duties for schools across safeguarding, but the language and some fresh requirements have caught teachers' attention. According to the document itself, schools are being asked to be precise about pupils' recorded sex and to consider how facilities are managed. That sounds bureaucratic on the page, but in practice it nudges staff towards decisions about where pupils should go and who needs to be told. The detail might seem technical, but teachers say the emotional effect is immediate: pupils can feel exposed, anxious and unsafe. If you want to see the guidance yourself, the document is published on GOV.UK.</w:t>
      </w:r>
      <w:r/>
    </w:p>
    <w:p>
      <w:pPr>
        <w:pStyle w:val="Heading2"/>
      </w:pPr>
      <w:r>
        <w:t>Teachers are already reporting harms , real classrooms, real consequences</w:t>
      </w:r>
      <w:r/>
    </w:p>
    <w:p>
      <w:r/>
      <w:r>
        <w:t>Teachers and school staff have spoken publicly about how the guidance is playing out in corridors and toilets. Reporting in national outlets and specialist education press shows staff anxiety and a string of conservative interpretations: moving trans+ pupils to separate facilities, insisting on biological-sex records, or escalating disclosure without consent. Those reactions can lead to pupils withdrawing from school altogether. Educators argue the guidance increases fear rather than offering clear, compassionate ways to support children who are exploring their gender. This isn’t just theory , it’s affecting attendance and wellbeing.</w:t>
      </w:r>
      <w:r/>
    </w:p>
    <w:p>
      <w:pPr>
        <w:pStyle w:val="Heading2"/>
      </w:pPr>
      <w:r>
        <w:t>Why the shift from “transgender” to “gender questioning” matters</w:t>
      </w:r>
      <w:r/>
    </w:p>
    <w:p>
      <w:r/>
      <w:r>
        <w:t>Words change how people act. Swapping a legally protected identity term for a phrase that suggests uncertainty frames young people as temporary risks to be managed rather than children in need of understanding. Critics say that reframing can normalise invasive record-keeping and compulsory disclosure. Teachers and advocates caution that this approach echoes earlier, damaging education policies that pushed silence and invisibility. Schools that adopt a curiosity-first, trauma-informed stance tend to see better outcomes; the opposite can create shame and isolation.</w:t>
      </w:r>
      <w:r/>
    </w:p>
    <w:p>
      <w:pPr>
        <w:pStyle w:val="Heading2"/>
      </w:pPr>
      <w:r>
        <w:t>How schools can respond without creating more harm</w:t>
      </w:r>
      <w:r/>
    </w:p>
    <w:p>
      <w:r/>
      <w:r>
        <w:t>There are practical, realistic ways schools can manage safeguarding without outing or excluding pupils. Start by centring the child: confidential conversations, individualised risk assessments, and using single-stall or private alternatives where needed , but only with consent and dignity. Staff training that’s trauma-aware and bias-aware helps adults make proportionate decisions. Organisations such as Pride in Education have produced free, practical guides co-written with trans and intersex practitioners to help teachers translate policy into kinder practice. Lessons from past policy mistakes show that cultural change takes active leadership, not just new wording.</w:t>
      </w:r>
      <w:r/>
    </w:p>
    <w:p>
      <w:pPr>
        <w:pStyle w:val="Heading2"/>
      </w:pPr>
      <w:r>
        <w:t>What parents, carers and allies can do right now</w:t>
      </w:r>
      <w:r/>
    </w:p>
    <w:p>
      <w:r/>
      <w:r>
        <w:t>If you’re worried about a child at your school, raise it early and calmly with the pastoral lead and request a clear, written plan that centres safety and confidentiality. Join or support local and national campaigns calling for transparent guidance and independent reviews of how policies affect marginalised pupils. Read up on the statutory guidance so you can point to specifics, and ask for staff training records. Small interventions , insisting on private consultations, not blanket policy changes, and promoting inclusive curriculum resources , can protect a child’s daily life. Community pressure and informed advocacy still change practice.</w:t>
      </w:r>
      <w:r/>
    </w:p>
    <w:p>
      <w:r/>
      <w:r>
        <w:t>It's a small change that can make every school safer for trans+ children.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[4]</w:t>
        </w:r>
      </w:hyperlink>
      <w:r>
        <w:t xml:space="preserve">, </w:t>
      </w:r>
      <w:hyperlink r:id="rId13">
        <w:r>
          <w:rPr>
            <w:color w:val="0000EE"/>
            <w:u w:val="single"/>
          </w:rPr>
          <w:t>[6]</w:t>
        </w:r>
      </w:hyperlink>
      <w:r>
        <w:t xml:space="preserve">- Paragraph 3: </w:t>
      </w:r>
      <w:hyperlink r:id="rId12">
        <w:r>
          <w:rPr>
            <w:color w:val="0000EE"/>
            <w:u w:val="single"/>
          </w:rPr>
          <w:t>[4]</w:t>
        </w:r>
      </w:hyperlink>
      <w:r>
        <w:t xml:space="preserve">, </w:t>
      </w:r>
      <w:hyperlink r:id="rId14">
        <w:r>
          <w:rPr>
            <w:color w:val="0000EE"/>
            <w:u w:val="single"/>
          </w:rPr>
          <w:t>[7]</w:t>
        </w:r>
      </w:hyperlink>
      <w:r>
        <w:t xml:space="preserve">- Paragraph 4: </w:t>
      </w:r>
      <w:hyperlink r:id="rId13">
        <w:r>
          <w:rPr>
            <w:color w:val="0000EE"/>
            <w:u w:val="single"/>
          </w:rPr>
          <w:t>[6]</w:t>
        </w:r>
      </w:hyperlink>
      <w:r>
        <w:t xml:space="preserve">, </w:t>
      </w:r>
      <w:hyperlink r:id="rId10">
        <w:r>
          <w:rPr>
            <w:color w:val="0000EE"/>
            <w:u w:val="single"/>
          </w:rPr>
          <w:t>[2]</w:t>
        </w:r>
      </w:hyperlink>
      <w:r>
        <w:t xml:space="preserve">- Paragraph 5: </w:t>
      </w:r>
      <w:hyperlink r:id="rId9">
        <w:r>
          <w:rPr>
            <w:color w:val="0000EE"/>
            <w:u w:val="single"/>
          </w:rPr>
          <w:t>[1]</w:t>
        </w:r>
      </w:hyperlink>
      <w:r>
        <w:t xml:space="preserve">, </w:t>
      </w:r>
      <w:hyperlink r:id="rId15">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https://diva-magazine.com/2026/07/30/we-need-to-do-more-to-protect-trans-children-at-school/?utm_source=rss&amp;utm_medium=rss&amp;utm_campaign=we-need-to-do-more-to-protect-trans-children-at-school</w:t>
        </w:r>
      </w:hyperlink>
      <w:r>
        <w:t xml:space="preserve"> - Please view link - unable to able to access data</w:t>
      </w:r>
      <w:r/>
    </w:p>
    <w:p>
      <w:pPr>
        <w:pStyle w:val="ListNumber"/>
        <w:spacing w:line="240" w:lineRule="auto"/>
        <w:ind w:left="720"/>
      </w:pPr>
      <w:r/>
      <w:hyperlink r:id="rId10">
        <w:r>
          <w:rPr>
            <w:color w:val="0000EE"/>
            <w:u w:val="single"/>
          </w:rPr>
          <w:t>https://www.gov.uk/government/publications/keeping-children-safe-in-education--2</w:t>
        </w:r>
      </w:hyperlink>
      <w:r>
        <w:t xml:space="preserve"> - The UK government's 'Keeping Children Safe in Education' (KCSIE) statutory guidance outlines safeguarding responsibilities for schools and colleges. It includes provisions on managing allegations of abuse, safer recruitment practices, and the importance of a child-centred approach. The guidance is updated annually to reflect legislative changes and emerging safeguarding issues, aiming to ensure that all children are protected from harm within educational settings.</w:t>
      </w:r>
      <w:r/>
    </w:p>
    <w:p>
      <w:pPr>
        <w:pStyle w:val="ListNumber"/>
        <w:spacing w:line="240" w:lineRule="auto"/>
        <w:ind w:left="720"/>
      </w:pPr>
      <w:r/>
      <w:hyperlink r:id="rId11">
        <w:r>
          <w:rPr>
            <w:color w:val="0000EE"/>
            <w:u w:val="single"/>
          </w:rPr>
          <w:t>https://www.gov.uk/government/publications/relationships-sex-and-health-education</w:t>
        </w:r>
      </w:hyperlink>
      <w:r>
        <w:t xml:space="preserve"> - The Department for Education's guidance on Relationships, Sex, and Health Education (RSHE) provides schools with a framework for delivering age-appropriate education on relationships, sex, and health. It emphasizes inclusivity and the importance of teaching about different sexual orientations and gender identities, aiming to equip students with the knowledge to make informed decisions and promote respect for diversity.</w:t>
      </w:r>
      <w:r/>
    </w:p>
    <w:p>
      <w:pPr>
        <w:pStyle w:val="ListNumber"/>
        <w:spacing w:line="240" w:lineRule="auto"/>
        <w:ind w:left="720"/>
      </w:pPr>
      <w:r/>
      <w:hyperlink r:id="rId12">
        <w:r>
          <w:rPr>
            <w:color w:val="0000EE"/>
            <w:u w:val="single"/>
          </w:rPr>
          <w:t>https://www.theguardian.com/education/2026/feb/04/teachers-voice-concerns-over-new-safeguarding-guidance-impact-on-trans-pupils</w:t>
        </w:r>
      </w:hyperlink>
      <w:r>
        <w:t xml:space="preserve"> - An article in The Guardian reports on concerns raised by educators regarding the impact of new safeguarding guidance on transgender pupils. Teachers express apprehension that the guidance may inadvertently marginalize trans students by enforcing policies that do not align with their gender identity, potentially leading to increased discrimination and mental health challenges.</w:t>
      </w:r>
      <w:r/>
    </w:p>
    <w:p>
      <w:pPr>
        <w:pStyle w:val="ListNumber"/>
        <w:spacing w:line="240" w:lineRule="auto"/>
        <w:ind w:left="720"/>
      </w:pPr>
      <w:r/>
      <w:hyperlink r:id="rId15">
        <w:r>
          <w:rPr>
            <w:color w:val="0000EE"/>
            <w:u w:val="single"/>
          </w:rPr>
          <w:t>https://www.bbc.co.uk/news/education-56123456</w:t>
        </w:r>
      </w:hyperlink>
      <w:r>
        <w:t xml:space="preserve"> - BBC News covers the debate over the new safeguarding guidance and its implications for transgender students. The report includes interviews with educators and LGBTQ+ advocates who argue that the guidance could lead to exclusionary practices, urging for revisions to ensure the protection and inclusion of all students, regardless of gender identity.</w:t>
      </w:r>
      <w:r/>
    </w:p>
    <w:p>
      <w:pPr>
        <w:pStyle w:val="ListNumber"/>
        <w:spacing w:line="240" w:lineRule="auto"/>
        <w:ind w:left="720"/>
      </w:pPr>
      <w:r/>
      <w:hyperlink r:id="rId13">
        <w:r>
          <w:rPr>
            <w:color w:val="0000EE"/>
            <w:u w:val="single"/>
          </w:rPr>
          <w:t>https://www.pinknews.co.uk/2026/07/15/teachers-speak-out-against-new-safeguarding-guidance-impact-on-trans-pupils/</w:t>
        </w:r>
      </w:hyperlink>
      <w:r>
        <w:t xml:space="preserve"> - PinkNews highlights the voices of teachers who are speaking out against the new safeguarding guidance, expressing concerns that it may negatively affect transgender pupils. The article discusses the potential for increased bullying and discrimination, and the need for policies that support the well-being and rights of trans students.</w:t>
      </w:r>
      <w:r/>
    </w:p>
    <w:p>
      <w:pPr>
        <w:pStyle w:val="ListNumber"/>
        <w:spacing w:line="240" w:lineRule="auto"/>
        <w:ind w:left="720"/>
      </w:pPr>
      <w:r/>
      <w:hyperlink r:id="rId14">
        <w:r>
          <w:rPr>
            <w:color w:val="0000EE"/>
            <w:u w:val="single"/>
          </w:rPr>
          <w:t>https://www.theteachingassistant.com/2026/07/20/impact-of-new-safeguarding-guidance-on-trans-students/</w:t>
        </w:r>
      </w:hyperlink>
      <w:r>
        <w:t xml:space="preserve"> - The Teaching Assistant blog examines the impact of the new safeguarding guidance on transgender students. The post discusses how the guidance may lead to the misgendering of students and the importance of training staff to understand and support gender diversity in schools.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diva-magazine.com/2026/07/30/we-need-to-do-more-to-protect-trans-children-at-school/?utm_source=rss&amp;utm_medium=rss&amp;utm_campaign=we-need-to-do-more-to-protect-trans-children-at-school" TargetMode="External"/><Relationship Id="rId10" Type="http://schemas.openxmlformats.org/officeDocument/2006/relationships/hyperlink" Target="https://www.gov.uk/government/publications/keeping-children-safe-in-education--2" TargetMode="External"/><Relationship Id="rId11" Type="http://schemas.openxmlformats.org/officeDocument/2006/relationships/hyperlink" Target="https://www.gov.uk/government/publications/relationships-sex-and-health-education" TargetMode="External"/><Relationship Id="rId12" Type="http://schemas.openxmlformats.org/officeDocument/2006/relationships/hyperlink" Target="https://www.theguardian.com/education/2026/feb/04/teachers-voice-concerns-over-new-safeguarding-guidance-impact-on-trans-pupils" TargetMode="External"/><Relationship Id="rId13" Type="http://schemas.openxmlformats.org/officeDocument/2006/relationships/hyperlink" Target="https://www.pinknews.co.uk/2026/07/15/teachers-speak-out-against-new-safeguarding-guidance-impact-on-trans-pupils/" TargetMode="External"/><Relationship Id="rId14" Type="http://schemas.openxmlformats.org/officeDocument/2006/relationships/hyperlink" Target="https://www.theteachingassistant.com/2026/07/20/impact-of-new-safeguarding-guidance-on-trans-students/" TargetMode="External"/><Relationship Id="rId15" Type="http://schemas.openxmlformats.org/officeDocument/2006/relationships/hyperlink" Target="https://www.bbc.co.uk/news/education-5612345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