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Takeaways From the Post‑Pride Backlash and What It Means for Gay Men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Noticing a shift: shoppers and sponsors are pulling back from Pride parades, organisers are recalibrating, and a new book is asking serious questions about what gay identity looks like after legal victories. Here’s what’s changing, why it matters to men who love men, and how communities are coping as corporate rainbows fade.</w:t>
      </w:r>
      <w:r/>
    </w:p>
    <w:p>
      <w:r/>
      <w:r>
        <w:t>Essential Takeaways</w:t>
      </w:r>
      <w:r/>
      <w:r/>
    </w:p>
    <w:p>
      <w:pPr>
        <w:pStyle w:val="ListBullet"/>
        <w:spacing w:line="240" w:lineRule="auto"/>
        <w:ind w:left="720"/>
      </w:pPr>
      <w:r/>
      <w:r>
        <w:rPr>
          <w:b/>
        </w:rPr>
        <w:t>Sponsor slump:</w:t>
      </w:r>
      <w:r>
        <w:t xml:space="preserve"> Major corporate sponsorship of Pride events has declined this year, leaving visible gaps at some festivals and quieter branding overall. </w:t>
      </w:r>
      <w:r/>
    </w:p>
    <w:p>
      <w:pPr>
        <w:pStyle w:val="ListBullet"/>
        <w:spacing w:line="240" w:lineRule="auto"/>
        <w:ind w:left="720"/>
      </w:pPr>
      <w:r/>
      <w:r>
        <w:rPr>
          <w:b/>
        </w:rPr>
        <w:t>Local fallout:</w:t>
      </w:r>
      <w:r>
        <w:t xml:space="preserve"> Several cities have seen key sponsors withdraw or be rejected, affecting parade budgets, parade-day services, and community programming. </w:t>
      </w:r>
      <w:r/>
    </w:p>
    <w:p>
      <w:pPr>
        <w:pStyle w:val="ListBullet"/>
        <w:spacing w:line="240" w:lineRule="auto"/>
        <w:ind w:left="720"/>
      </w:pPr>
      <w:r/>
      <w:r>
        <w:rPr>
          <w:b/>
        </w:rPr>
        <w:t>Cultural reappraisal:</w:t>
      </w:r>
      <w:r>
        <w:t xml:space="preserve"> A new essay collection, Inversion: Gay Life After the Homosexual, pushes gay men to rethink identity now that many legal battles have been won. </w:t>
      </w:r>
      <w:r/>
    </w:p>
    <w:p>
      <w:pPr>
        <w:pStyle w:val="ListBullet"/>
        <w:spacing w:line="240" w:lineRule="auto"/>
        <w:ind w:left="720"/>
      </w:pPr>
      <w:r/>
      <w:r>
        <w:rPr>
          <w:b/>
        </w:rPr>
        <w:t>Practical impact:</w:t>
      </w:r>
      <w:r>
        <w:t xml:space="preserve"> Less corporate cash means organisers are experimenting with grassroots funding and scaled-back events that feel punchier and less polished. </w:t>
      </w:r>
      <w:r/>
    </w:p>
    <w:p>
      <w:pPr>
        <w:pStyle w:val="ListBullet"/>
        <w:spacing w:line="240" w:lineRule="auto"/>
        <w:ind w:left="720"/>
      </w:pPr>
      <w:r/>
      <w:r>
        <w:rPr>
          <w:b/>
        </w:rPr>
        <w:t>Emotional tenor:</w:t>
      </w:r>
      <w:r>
        <w:t xml:space="preserve"> The mood is mixed , relief at reduced commodification, plus anxiety about visibility, inclusion, and the future of communal spaces.</w:t>
      </w:r>
      <w:r/>
      <w:r/>
    </w:p>
    <w:p>
      <w:pPr>
        <w:pStyle w:val="Heading2"/>
      </w:pPr>
      <w:r>
        <w:t>Why the corporate rainbow is dimming , and it feels different this year</w:t>
      </w:r>
      <w:r/>
    </w:p>
    <w:p>
      <w:r/>
      <w:r>
        <w:t>If you noticed fewer branded floats and fewer Pride logos in June, you weren’t imagining it. Axios coverage shows a drop in major sponsorships across several cities, from San Francisco to New Orleans. The result is a quieter, rougher‑edged festival landscape that can feel more local and authentic, but also less resourced for volunteers and safety teams. For attendees it’s a tactile shift , fewer glossy booths, more grassroots stalls, and a slightly rawer atmosphere.</w:t>
      </w:r>
      <w:r/>
    </w:p>
    <w:p>
      <w:r/>
      <w:r>
        <w:t>Organisers are telling reporters they’re pivoting fast, using community fundraisers, municipal support, and volunteer labour to fill holes. That’s empowering in one sense, but it also raises practical questions: who pays for crowd control, toilets and sound systems when big budgets vanish? Expect to see creative partnerships , local businesses, co‑ops and Patreon‑style memberships , cropping up as a new model.</w:t>
      </w:r>
      <w:r/>
    </w:p>
    <w:p>
      <w:pPr>
        <w:pStyle w:val="Heading2"/>
      </w:pPr>
      <w:r>
        <w:t>What pulling back means for politics and visibility</w:t>
      </w:r>
      <w:r/>
    </w:p>
    <w:p>
      <w:r/>
      <w:r>
        <w:t>Corporate retreat from Pride isn’t just about marketing budgets; it can reshape the movement’s public face. Some sponsors pulled after facing backlash for partnering with Pride or because of political pressure, Axios notes, and others quietly scaled back branding. That has two immediate effects. One, parades may feel less sanitised and more confrontational again; that can be a welcome return to roots for those who miss the defiant energy. Two, reduced corporate cover can make events more vulnerable to political pushback in conservative locales.</w:t>
      </w:r>
      <w:r/>
    </w:p>
    <w:p>
      <w:r/>
      <w:r>
        <w:t>So if you’re an activist or organiser, the practical playbook is shifting: cultivate small donors, build alliances with sympathetic local officials, and invest in clear messaging about why Pride remains a civic good beyond weekend festivities.</w:t>
      </w:r>
      <w:r/>
    </w:p>
    <w:p>
      <w:pPr>
        <w:pStyle w:val="Heading2"/>
      </w:pPr>
      <w:r>
        <w:t>Inversion: why some gay men are rethinking identity after legal wins</w:t>
      </w:r>
      <w:r/>
    </w:p>
    <w:p>
      <w:r/>
      <w:r>
        <w:t>A new essay collection, Inversion: Gay Life After the Homosexual, probes a quieter cultural question: what happens to gay male identity once the most visible legal fights are settled? The book’s essays argue that legal recognition and mainstream acceptance have left some men with an odd kind of existential hangover , fewer enemies to define themselves against and a marketplace that flattens difference.</w:t>
      </w:r>
      <w:r/>
    </w:p>
    <w:p>
      <w:r/>
      <w:r>
        <w:t>The essays push back against the “one‑size‑fits‑all” queer umbrella and ask readers to attend to sexual acts, social spaces and class differences that broad identitarian language can obscure. For readers outside the book’s immediate audience this offers a useful corrective: rights don’t automatically resolve community tensions, and cultural meaning keeps evolving even after landmark rulings.</w:t>
      </w:r>
      <w:r/>
    </w:p>
    <w:p>
      <w:pPr>
        <w:pStyle w:val="Heading2"/>
      </w:pPr>
      <w:r>
        <w:t>Returning to fleshly realities , what that phrase means in practice</w:t>
      </w:r>
      <w:r/>
    </w:p>
    <w:p>
      <w:r/>
      <w:r>
        <w:t>Several contributors in Inversion urge a return to what they call “fleshly realities” , the nitty‑gritty of how men meet, how communities form, and how desire is lived day to day. That’s not nostalgia for persecution, but an attempt to name specific experiences that can be lost when identity becomes primarily political or corporate.</w:t>
      </w:r>
      <w:r/>
    </w:p>
    <w:p>
      <w:r/>
      <w:r>
        <w:t>This matters for community organisers and clinicians alike. Practical advice: preserve physical venues (bars, clubs, community centres), support low‑cost health services, and prioritise programming that speaks directly to the lived sexual and social experiences of men, not just high‑level inclusion statements.</w:t>
      </w:r>
      <w:r/>
    </w:p>
    <w:p>
      <w:pPr>
        <w:pStyle w:val="Heading2"/>
      </w:pPr>
      <w:r>
        <w:t>How communities can respond practically this autumn</w:t>
      </w:r>
      <w:r/>
    </w:p>
    <w:p>
      <w:r/>
      <w:r>
        <w:t>With sponsorships cooling and cultural debates heating up, communities are already adapting. Local groups are testing membership models, sliding‑scale tickets, and microgrants to keep core services running. Cities can help by guaranteeing permits and public safety support when budgets are tight.</w:t>
      </w:r>
      <w:r/>
    </w:p>
    <w:p>
      <w:r/>
      <w:r>
        <w:t>If you’re a participant, consider donating to local groups rather than just showing up. Volunteer time, share expertise, or offer meeting space. And if you’re a parent, employer or ally, ask how you can back initiatives that centre the people on the ground rather than the logos in the parade.</w:t>
      </w:r>
      <w:r/>
    </w:p>
    <w:p>
      <w:r/>
      <w:r>
        <w:t>Closing Line</w:t>
      </w:r>
      <w:r/>
    </w:p>
    <w:p>
      <w:r/>
      <w:r>
        <w:t>It’s a small shift with big implications: Pride without big corporate banners forces a reckoning about what community, visibility and support really need , and who’s willing to step up.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15">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https://cracksinpomo.substack.com/p/medicine-for-our-post-pride-hangover</w:t>
        </w:r>
      </w:hyperlink>
      <w:r>
        <w:t xml:space="preserve"> - Please view link - unable to able to access data</w:t>
      </w:r>
      <w:r/>
    </w:p>
    <w:p>
      <w:pPr>
        <w:pStyle w:val="ListNumber"/>
        <w:spacing w:line="240" w:lineRule="auto"/>
        <w:ind w:left="720"/>
      </w:pPr>
      <w:r/>
      <w:hyperlink r:id="rId10">
        <w:r>
          <w:rPr>
            <w:color w:val="0000EE"/>
            <w:u w:val="single"/>
          </w:rPr>
          <w:t>https://www.axios.com/2025/05/08/pride-month-sponsorship-decline-2025</w:t>
        </w:r>
      </w:hyperlink>
      <w:r>
        <w:t xml:space="preserve"> - In 2025, numerous major U.S. corporations, including Mastercard, Citi, Pepsi, Nissan, and PwC, withdrew their support from Pride Month events. This trend reflects a broader corporate retreat from diversity, equity, and inclusion initiatives, influenced by political pressures and changing public sentiments. The perceived risks associated with aligning with LGBTQ+ causes have increased, leading 39% of companies to reduce their external engagement in Pride-related activities compared to the previous year. Despite this, public support for LGBTQ+ protections remains high across political affiliations.</w:t>
      </w:r>
      <w:r/>
    </w:p>
    <w:p>
      <w:pPr>
        <w:pStyle w:val="ListNumber"/>
        <w:spacing w:line="240" w:lineRule="auto"/>
        <w:ind w:left="720"/>
      </w:pPr>
      <w:r/>
      <w:hyperlink r:id="rId11">
        <w:r>
          <w:rPr>
            <w:color w:val="0000EE"/>
            <w:u w:val="single"/>
          </w:rPr>
          <w:t>https://www.axios.com/local/san-francisco/2025/05/13/sf-pride-corporate-sponsors-anti-dei-lgbtq</w:t>
        </w:r>
      </w:hyperlink>
      <w:r>
        <w:t xml:space="preserve"> - San Francisco Pride faced challenges in 2025 as several long-standing corporate sponsors withdrew support, mirroring a broader trend of corporate pullback from diversity, equity, and inclusion initiatives. Companies like Anheuser-Busch, Comcast, and Diageo ceased their sponsorships, leading to budget shortfalls for the event. This shift is attributed to political pressures and changing public attitudes towards corporate involvement in LGBTQ+ causes. Despite reduced corporate backing, SF Pride organisers remain committed to holding the event, supported by increased individual donations.</w:t>
      </w:r>
      <w:r/>
    </w:p>
    <w:p>
      <w:pPr>
        <w:pStyle w:val="ListNumber"/>
        <w:spacing w:line="240" w:lineRule="auto"/>
        <w:ind w:left="720"/>
      </w:pPr>
      <w:r/>
      <w:hyperlink r:id="rId12">
        <w:r>
          <w:rPr>
            <w:color w:val="0000EE"/>
            <w:u w:val="single"/>
          </w:rPr>
          <w:t>https://www.axios.com/local/pittsburgh/2025/06/26/key-sponsors-retreat-from-pittsburgh-pride</w:t>
        </w:r>
      </w:hyperlink>
      <w:r>
        <w:t xml:space="preserve"> - Pittsburgh Pride experienced a $150,000 funding shortfall in 2025 after key sponsors, including UPMC, Dick’s Sporting Goods, and Walmart, withdrew support. This withdrawal reflects a broader trend of corporate retreat from diversity, equity, and inclusion initiatives, influenced by political shifts and changing public sentiments. Despite the financial challenges, Pride organisers are determined to continue advocating for LGBTQ+ community visibility and rights, seeking alternative support through increased community participation.</w:t>
      </w:r>
      <w:r/>
    </w:p>
    <w:p>
      <w:pPr>
        <w:pStyle w:val="ListNumber"/>
        <w:spacing w:line="240" w:lineRule="auto"/>
        <w:ind w:left="720"/>
      </w:pPr>
      <w:r/>
      <w:hyperlink r:id="rId15">
        <w:r>
          <w:rPr>
            <w:color w:val="0000EE"/>
            <w:u w:val="single"/>
          </w:rPr>
          <w:t>https://www.axios.com/local/philadelphia/2025/06/03/philly-pride-365-rejected-target-sponsorship</w:t>
        </w:r>
      </w:hyperlink>
      <w:r>
        <w:t xml:space="preserve"> - Philly Pride 365 organisers declined Target's offer to sponsor their Pride Month kickoff event in 2025. This decision reflects a broader reassessment of corporate involvement in LGBTQ+ events, as some companies scale back their public support. Target, in particular, has faced criticism for reducing diversity initiatives and removing Pride merchandise from stores, influencing perceptions of its commitment to the LGBTQ+ community. The organisers' decision underscores a growing trend of Pride events seeking alternative support amid corporate pullbacks.</w:t>
      </w:r>
      <w:r/>
    </w:p>
    <w:p>
      <w:pPr>
        <w:pStyle w:val="ListNumber"/>
        <w:spacing w:line="240" w:lineRule="auto"/>
        <w:ind w:left="720"/>
      </w:pPr>
      <w:r/>
      <w:hyperlink r:id="rId13">
        <w:r>
          <w:rPr>
            <w:color w:val="0000EE"/>
            <w:u w:val="single"/>
          </w:rPr>
          <w:t>https://www.axios.com/local/new-orleans/2025/06/13/national-sponsors-pull-support-new-orleans-pride-events</w:t>
        </w:r>
      </w:hyperlink>
      <w:r>
        <w:t xml:space="preserve"> - In 2025, several major national brands withdrew support from New Orleans Pride events, reflecting a broader trend of corporate pullback from diversity, equity, and inclusion initiatives. This shift is attributed to political pressures and changing public attitudes towards corporate involvement in LGBTQ+ causes. Despite the reduced corporate backing, New Orleans Pride organisers are finding alternative support through increased community participation, highlighting the city's strong queer presence and commitment to Pride celebrations.</w:t>
      </w:r>
      <w:r/>
    </w:p>
    <w:p>
      <w:pPr>
        <w:pStyle w:val="ListNumber"/>
        <w:spacing w:line="240" w:lineRule="auto"/>
        <w:ind w:left="720"/>
      </w:pPr>
      <w:r/>
      <w:hyperlink r:id="rId14">
        <w:r>
          <w:rPr>
            <w:color w:val="0000EE"/>
            <w:u w:val="single"/>
          </w:rPr>
          <w:t>https://newbooksnetwork.com/inversion</w:t>
        </w:r>
      </w:hyperlink>
      <w:r>
        <w:t xml:space="preserve"> - In 'Inversion: Gay Life After the Homosexual,' editors Pierre D'Alancaisez and Amir Naaman compile essays that examine the cultural and political experiences of homosexual men in the wake of gay rights victories. The book explores how the success of the gay rights movement has led to a crisis of identity and purpose among homosexual men, focusing on the experiences of men who experience attraction to other men. It critiques the mainstreaming of the 'love is love' narrative and the impact of queer theory on the gay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racksinpomo.substack.com/p/medicine-for-our-post-pride-hangover" TargetMode="External"/><Relationship Id="rId10" Type="http://schemas.openxmlformats.org/officeDocument/2006/relationships/hyperlink" Target="https://www.axios.com/2025/05/08/pride-month-sponsorship-decline-2025" TargetMode="External"/><Relationship Id="rId11" Type="http://schemas.openxmlformats.org/officeDocument/2006/relationships/hyperlink" Target="https://www.axios.com/local/san-francisco/2025/05/13/sf-pride-corporate-sponsors-anti-dei-lgbtq" TargetMode="External"/><Relationship Id="rId12" Type="http://schemas.openxmlformats.org/officeDocument/2006/relationships/hyperlink" Target="https://www.axios.com/local/pittsburgh/2025/06/26/key-sponsors-retreat-from-pittsburgh-pride" TargetMode="External"/><Relationship Id="rId13" Type="http://schemas.openxmlformats.org/officeDocument/2006/relationships/hyperlink" Target="https://www.axios.com/local/new-orleans/2025/06/13/national-sponsors-pull-support-new-orleans-pride-events" TargetMode="External"/><Relationship Id="rId14" Type="http://schemas.openxmlformats.org/officeDocument/2006/relationships/hyperlink" Target="https://newbooksnetwork.com/inversion" TargetMode="External"/><Relationship Id="rId15" Type="http://schemas.openxmlformats.org/officeDocument/2006/relationships/hyperlink" Target="https://www.axios.com/local/philadelphia/2025/06/03/philly-pride-365-rejected-target-sponso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