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Government Funding for LGBT Advocacy Groups in Canada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taxpayers are noticing where public money goes: advocacy group funding from federal departments, provincial programs and commemorative grants is drawing fresh scrutiny, and that matters because it affects transparency, priorities and public debate.</w:t>
      </w:r>
      <w:r/>
    </w:p>
    <w:p>
      <w:r/>
      <w:r>
        <w:t>Essential Takeaways</w:t>
      </w:r>
      <w:r/>
      <w:r/>
    </w:p>
    <w:p>
      <w:pPr>
        <w:pStyle w:val="ListBullet"/>
        <w:spacing w:line="240" w:lineRule="auto"/>
        <w:ind w:left="720"/>
      </w:pPr>
      <w:r/>
      <w:r>
        <w:rPr>
          <w:b/>
        </w:rPr>
        <w:t>Reported figure:</w:t>
      </w:r>
      <w:r>
        <w:t xml:space="preserve"> Egale Canada’s own documents list roughly $4 million a year in funding tied to federal and provincial sources. </w:t>
      </w:r>
      <w:r/>
    </w:p>
    <w:p>
      <w:pPr>
        <w:pStyle w:val="ListBullet"/>
        <w:spacing w:line="240" w:lineRule="auto"/>
        <w:ind w:left="720"/>
      </w:pPr>
      <w:r/>
      <w:r>
        <w:rPr>
          <w:b/>
        </w:rPr>
        <w:t>Major funders named:</w:t>
      </w:r>
      <w:r>
        <w:t xml:space="preserve"> Canadian Heritage and Veterans Affairs are among departments appearing in disclosed funding lists. </w:t>
      </w:r>
      <w:r/>
    </w:p>
    <w:p>
      <w:pPr>
        <w:pStyle w:val="ListBullet"/>
        <w:spacing w:line="240" w:lineRule="auto"/>
        <w:ind w:left="720"/>
      </w:pPr>
      <w:r/>
      <w:r>
        <w:rPr>
          <w:b/>
        </w:rPr>
        <w:t>Spending examples:</w:t>
      </w:r>
      <w:r>
        <w:t xml:space="preserve"> Grants have supported events such as a regional pride summit; amounts cited include sums around $100–$150k for initiatives. </w:t>
      </w:r>
      <w:r/>
    </w:p>
    <w:p>
      <w:pPr>
        <w:pStyle w:val="ListBullet"/>
        <w:spacing w:line="240" w:lineRule="auto"/>
        <w:ind w:left="720"/>
      </w:pPr>
      <w:r/>
      <w:r>
        <w:rPr>
          <w:b/>
        </w:rPr>
        <w:t>Public reaction:</w:t>
      </w:r>
      <w:r>
        <w:t xml:space="preserve"> Commentators and some citizens question whether taxpayer funds should back advocacy campaigns that spark controversy. </w:t>
      </w:r>
      <w:r/>
    </w:p>
    <w:p>
      <w:pPr>
        <w:pStyle w:val="ListBullet"/>
        <w:spacing w:line="240" w:lineRule="auto"/>
        <w:ind w:left="720"/>
      </w:pPr>
      <w:r/>
      <w:r>
        <w:rPr>
          <w:b/>
        </w:rPr>
        <w:t>Practical note:</w:t>
      </w:r>
      <w:r>
        <w:t xml:space="preserve"> If you want to check grants, many federal funding programmes and acknowledgement rules are published on government websites.</w:t>
      </w:r>
      <w:r/>
      <w:r/>
    </w:p>
    <w:p>
      <w:r/>
      <w:r>
        <w:t>Why the headlines popped , and what the number actually means Egale Canada, a national LGBT+ legal and advocacy organisation, lists multiple government sources in its annual report that together are presented as roughly $4 million annually. That kind of topline figure is eye-catching; it feels heavy, like a wallet-sized shock. According to reporting, several federal departments are shown as donors and a handful of grants are large enough to stand out on a grants table.</w:t>
      </w:r>
      <w:r/>
    </w:p>
    <w:p>
      <w:r/>
      <w:r>
        <w:t>The context matters. Public bodies such as Canadian Heritage and Veterans Affairs run a range of funding programmes for community initiatives, commemoration and outreach. Canada’s funding landscape includes grant streams for cultural events, reconciliation, veteran commemoration and community safety, and those programmes sometimes support organisations that deliver services or run public events. If you’re trying to follow the money, the government’s funding pages and programme rules are the best first stop.</w:t>
      </w:r>
      <w:r/>
    </w:p>
    <w:p>
      <w:r/>
      <w:r>
        <w:t>How government grants work and why groups like Egale apply Most federal grant programmes operate on an application basis: organisations propose projects, justify costs and show public benefit. According to Canadian Heritage guidance, recipients typically acknowledge support and the department posts programme descriptions. Veterans Affairs runs commemorative and community partnership programmes that similarly fund events aligned with commemorative or outreach aims.</w:t>
      </w:r>
      <w:r/>
    </w:p>
    <w:p>
      <w:r/>
      <w:r>
        <w:t>That means the dollars aren’t usually a blank cheque to campaign on any topic; they’re tied to project proposals, budgets and deliverables. Still, critics argue that funding advocacy organisations can look like an endorsement when projects intersect with contested public debates. Supporters counter that community safety, anti-discrimination education and legal help are valid public goods that reduce social harm.</w:t>
      </w:r>
      <w:r/>
    </w:p>
    <w:p>
      <w:r/>
      <w:r>
        <w:t>The controversy: campaigns, culture wars and taxpayer optics Recent media coverage focused attention on one campaign that critics said was controversial and used in part to challenge a private business’s promotion. That shifted the discussion from dry grant totals to the cultural outcomes those grants can enable. When public money appears to support high-profile advocacy or messaging that some citizens find offensive, the optics can become politically charged.</w:t>
      </w:r>
      <w:r/>
    </w:p>
    <w:p>
      <w:r/>
      <w:r>
        <w:t>It’s worth noting that commentators on both sides have framed the story differently: some emphasise stewardship of taxpayer funds, others underline the societal services and supports advocacy groups provide. Either way, if you care about how your tax dollars are used, this is the sort of story that should spur you to look up specific grants and their stated purposes.</w:t>
      </w:r>
      <w:r/>
    </w:p>
    <w:p>
      <w:r/>
      <w:r>
        <w:t>Practical tips for readers who want to check funding themselves If you want to verify claims or see what programmes fund, start with the federal department webpages. Canadian Heritage posts funding programme descriptions and guidance on acknowledging financial support; Veterans Affairs lists commemorative partnership and community grant options. Look for programme names, grant recipients and project descriptions , these often explain the scope and intended public benefit.</w:t>
      </w:r>
      <w:r/>
    </w:p>
    <w:p>
      <w:r/>
      <w:r>
        <w:t>When comparing figures, ask whether the number refers to multi-year commitments, programme-specific grants, or a compilation of smaller project awards. Annual reports from recipient organisations can help, but they may present aggregated figures that need unpacking. Freedom-of-information requests and departmental grant databases are another route if something isn’t clear.</w:t>
      </w:r>
      <w:r/>
    </w:p>
    <w:p>
      <w:r/>
      <w:r>
        <w:t>Where this leaves us , practical perspective and the wider picture Public debate about funding for advocacy groups isn’t new, but the current spotlight reflects broader questions about priorities, transparency and the role of government in social issues. Governments fund a wide array of civil society actors; the choices they make say something about policy priorities. For citizens, the useful takeaway is that the information is findable and that scrutiny works best when grounded in programme rules and grant descriptions rather than headlines alone.</w:t>
      </w:r>
      <w:r/>
    </w:p>
    <w:p>
      <w:r/>
      <w:r>
        <w:t>If you’re concerned or curious, have a look at the funding programme pages, check recipient listings and, where necessary, ask departments for details. It’s a small civic habit that keeps the conversation grounded in facts.</w:t>
      </w:r>
      <w:r/>
    </w:p>
    <w:p>
      <w:r/>
      <w:r>
        <w:t>It's a small change that can make every public grant more understandable.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[5]</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3">
        <w:r>
          <w:rPr>
            <w:color w:val="0000EE"/>
            <w:u w:val="single"/>
          </w:rPr>
          <w:t>[4]</w:t>
        </w:r>
      </w:hyperlink>
      <w:r>
        <w:t xml:space="preserve">, </w:t>
      </w:r>
      <w:hyperlink r:id="rId12">
        <w:r>
          <w:rPr>
            <w:color w:val="0000EE"/>
            <w:u w:val="single"/>
          </w:rPr>
          <w:t>[6]</w:t>
        </w:r>
      </w:hyperlink>
      <w:r>
        <w:t xml:space="preserve">- Paragraph 6: </w:t>
      </w:r>
      <w:hyperlink r:id="rId10">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https://www.lifesitenews.com/news/lgbt-group-reports-receiving-4-million-yearly-in-canadian-govt-funding/</w:t>
        </w:r>
      </w:hyperlink>
      <w:r>
        <w:t xml:space="preserve"> - Please view link - unable to able to access data</w:t>
      </w:r>
      <w:r/>
    </w:p>
    <w:p>
      <w:pPr>
        <w:pStyle w:val="ListNumber"/>
        <w:spacing w:line="240" w:lineRule="auto"/>
        <w:ind w:left="720"/>
      </w:pPr>
      <w:r/>
      <w:hyperlink r:id="rId9">
        <w:r>
          <w:rPr>
            <w:color w:val="0000EE"/>
            <w:u w:val="single"/>
          </w:rPr>
          <w:t>https://www.lifesitenews.com/news/lgbt-group-reports-receiving-4-million-yearly-in-canadian-govt-funding/</w:t>
        </w:r>
      </w:hyperlink>
      <w:r>
        <w:t xml:space="preserve"> - Egale Canada, a legal advocacy group for the LGBTQ community, receives approximately $4 million annually from Canadian taxpayers. Their annual report lists several federal departments, including the Canadian Heritage Department and Veterans Affairs Canada, as donors contributing over $100,000 each. Other federal and provincial departments also provide additional funding, collectively amounting to about $4 million per year. A recent example includes a $148,800 grant for a 'pride' summit in Ontario. Critics, such as Quillette editor Jonathan Kay, have raised concerns about the use of taxpayer funds for such initiatives.</w:t>
      </w:r>
      <w:r/>
    </w:p>
    <w:p>
      <w:pPr>
        <w:pStyle w:val="ListNumber"/>
        <w:spacing w:line="240" w:lineRule="auto"/>
        <w:ind w:left="720"/>
      </w:pPr>
      <w:r/>
      <w:hyperlink r:id="rId11">
        <w:r>
          <w:rPr>
            <w:color w:val="0000EE"/>
            <w:u w:val="single"/>
          </w:rPr>
          <w:t>https://en.wikipedia.org/wiki/Egale_Canada</w:t>
        </w:r>
      </w:hyperlink>
      <w:r>
        <w:t xml:space="preserve"> - Egale Canada, founded in 1986 by Les McAfee, is a Canadian charity dedicated to advancing equality for lesbian, gay, bisexual, transgender, and queer individuals. The organization engages in education, advocacy, litigation, and expert consultation to improve the lives of LGBTQ Canadians. Its current executive director is Helen Kennedy, the first woman to lead the organization. Egale Canada's funding sources include various government agencies, corporations, non-profit organizations, and individual donors, reflecting its broad support base.</w:t>
      </w:r>
      <w:r/>
    </w:p>
    <w:p>
      <w:pPr>
        <w:pStyle w:val="ListNumber"/>
        <w:spacing w:line="240" w:lineRule="auto"/>
        <w:ind w:left="720"/>
      </w:pPr>
      <w:r/>
      <w:hyperlink r:id="rId13">
        <w:r>
          <w:rPr>
            <w:color w:val="0000EE"/>
            <w:u w:val="single"/>
          </w:rPr>
          <w:t>https://veterans.gc.ca/en/financial-programs-and-services/funding-programs-organizations/commemorative-partnership-program</w:t>
        </w:r>
      </w:hyperlink>
      <w:r>
        <w:t xml:space="preserve"> - The Commemorative Partnership Program, managed by Veterans Affairs Canada, offers funding to organizations undertaking remembrance initiatives. This program supports projects such as community engagement activities, the construction or restoration of community war memorials, and initiatives commemorating the legacy of the No. 2 Construction Battalion. Eligible recipients include non-profit and for-profit organizations, as well as Canadian provinces, territories, and municipalities. The program aims to honour the achievements and sacrifices of those who served Canada since Confederation in 1867.</w:t>
      </w:r>
      <w:r/>
    </w:p>
    <w:p>
      <w:pPr>
        <w:pStyle w:val="ListNumber"/>
        <w:spacing w:line="240" w:lineRule="auto"/>
        <w:ind w:left="720"/>
      </w:pPr>
      <w:r/>
      <w:hyperlink r:id="rId10">
        <w:r>
          <w:rPr>
            <w:color w:val="0000EE"/>
            <w:u w:val="single"/>
          </w:rPr>
          <w:t>https://www.canada.ca/en/canadian-heritage/services/funding.html?lang=en</w:t>
        </w:r>
      </w:hyperlink>
      <w:r>
        <w:t xml:space="preserve"> - Canadian Heritage provides a variety of funding programs to support culture, history, and sport sectors in Canada. These programs include the Athlete Assistance Program, Building Communities Through Arts and Heritage, Canada Arts Presentation Fund, and Canada Music Fund, among others. Each program is designed to support specific initiatives, such as community celebrations, arts training, and the development of Canadian music. The funding aims to promote and enhance Canada's cultural and sporting landscape.</w:t>
      </w:r>
      <w:r/>
    </w:p>
    <w:p>
      <w:pPr>
        <w:pStyle w:val="ListNumber"/>
        <w:spacing w:line="240" w:lineRule="auto"/>
        <w:ind w:left="720"/>
      </w:pPr>
      <w:r/>
      <w:hyperlink r:id="rId12">
        <w:r>
          <w:rPr>
            <w:color w:val="0000EE"/>
            <w:u w:val="single"/>
          </w:rPr>
          <w:t>https://www.canada.ca/en/canadian-heritage/services/funding/acknowledgement-financial-support.html</w:t>
        </w:r>
      </w:hyperlink>
      <w:r>
        <w:t xml:space="preserve"> - The Guide on the Public Acknowledgement of Financial Support, provided by Canadian Heritage, outlines the requirements for recipients of government funding to publicly acknowledge the financial assistance received. This includes the use of the 'Canada' wordmark and specific acknowledgement text in various materials such as printed publications, social media, press releases, and websites. The guide ensures transparency and recognition of the government's support for funded projects.</w:t>
      </w:r>
      <w:r/>
    </w:p>
    <w:p>
      <w:pPr>
        <w:pStyle w:val="ListNumber"/>
        <w:spacing w:line="240" w:lineRule="auto"/>
        <w:ind w:left="720"/>
      </w:pPr>
      <w:r/>
      <w:hyperlink r:id="rId14">
        <w:r>
          <w:rPr>
            <w:color w:val="0000EE"/>
            <w:u w:val="single"/>
          </w:rPr>
          <w:t>https://veterans.gc.ca/en/education-and-jobs/go-back-school/education-and-training-benefit/information-academic-institutions</w:t>
        </w:r>
      </w:hyperlink>
      <w:r>
        <w:t xml:space="preserve"> - Veterans Affairs Canada offers the Education and Training Benefit (ETB) to help qualifying veterans finance their education. The benefit provides funding for post-secondary education and shorter duration programs, such as workshops and seminars. To qualify, veterans must have at least six years of service in the Canadian Armed Forces. The benefit aims to support veterans in achieving their career goals and pursuing activities that give them purpose.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lgbt-group-reports-receiving-4-million-yearly-in-canadian-govt-funding/" TargetMode="External"/><Relationship Id="rId10" Type="http://schemas.openxmlformats.org/officeDocument/2006/relationships/hyperlink" Target="https://www.canada.ca/en/canadian-heritage/services/funding.html?lang=en" TargetMode="External"/><Relationship Id="rId11" Type="http://schemas.openxmlformats.org/officeDocument/2006/relationships/hyperlink" Target="https://en.wikipedia.org/wiki/Egale_Canada" TargetMode="External"/><Relationship Id="rId12" Type="http://schemas.openxmlformats.org/officeDocument/2006/relationships/hyperlink" Target="https://www.canada.ca/en/canadian-heritage/services/funding/acknowledgement-financial-support.html" TargetMode="External"/><Relationship Id="rId13" Type="http://schemas.openxmlformats.org/officeDocument/2006/relationships/hyperlink" Target="https://veterans.gc.ca/en/financial-programs-and-services/funding-programs-organizations/commemorative-partnership-program" TargetMode="External"/><Relationship Id="rId14" Type="http://schemas.openxmlformats.org/officeDocument/2006/relationships/hyperlink" Target="https://veterans.gc.ca/en/education-and-jobs/go-back-school/education-and-training-benefit/information-academic-instit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