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Scotland’s “Queer Milk” Funding Debate and What It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taxpayers are noticing where public pounds are going as Scotland funds groups offering “Queer Milk” sessions; this piece looks at who’s involved, what chestfeeding means, why critics are upset, and practical pointers for parents and policymakers.</w:t>
      </w:r>
      <w:r/>
    </w:p>
    <w:p>
      <w:r/>
      <w:r>
        <w:t>Essential Takeaways</w:t>
      </w:r>
      <w:r/>
      <w:r/>
    </w:p>
    <w:p>
      <w:pPr>
        <w:pStyle w:val="ListBullet"/>
        <w:spacing w:line="240" w:lineRule="auto"/>
        <w:ind w:left="720"/>
      </w:pPr>
      <w:r/>
      <w:r>
        <w:rPr>
          <w:b/>
        </w:rPr>
        <w:t>Who’s funded:</w:t>
      </w:r>
      <w:r>
        <w:t xml:space="preserve"> LGBT Health and Wellbeing has received public grants from the Scottish Government, NHS Lothian and local health partnerships to support community work and services. </w:t>
      </w:r>
      <w:r/>
    </w:p>
    <w:p>
      <w:pPr>
        <w:pStyle w:val="ListBullet"/>
        <w:spacing w:line="240" w:lineRule="auto"/>
        <w:ind w:left="720"/>
      </w:pPr>
      <w:r/>
      <w:r>
        <w:rPr>
          <w:b/>
        </w:rPr>
        <w:t>What “Queer Milk” is:</w:t>
      </w:r>
      <w:r>
        <w:t xml:space="preserve"> Weekly peer meet-ups are offered for people breastfeeding, chestfeeding or giving human milk, with a focus on inclusive support and shared experiences. </w:t>
      </w:r>
      <w:r/>
    </w:p>
    <w:p>
      <w:pPr>
        <w:pStyle w:val="ListBullet"/>
        <w:spacing w:line="240" w:lineRule="auto"/>
        <w:ind w:left="720"/>
      </w:pPr>
      <w:r/>
      <w:r>
        <w:rPr>
          <w:b/>
        </w:rPr>
        <w:t>Medical caution:</w:t>
      </w:r>
      <w:r>
        <w:t xml:space="preserve"> Chestfeeding often involves off‑label drug use and hormones; clinical guidance urges careful assessment and monitoring. </w:t>
      </w:r>
      <w:r/>
    </w:p>
    <w:p>
      <w:pPr>
        <w:pStyle w:val="ListBullet"/>
        <w:spacing w:line="240" w:lineRule="auto"/>
        <w:ind w:left="720"/>
      </w:pPr>
      <w:r/>
      <w:r>
        <w:rPr>
          <w:b/>
        </w:rPr>
        <w:t>Public reaction:</w:t>
      </w:r>
      <w:r>
        <w:t xml:space="preserve"> The funding has prompted debate between advocates calling it inclusive care and critics who question medical benefit and use of taxpayer money. </w:t>
      </w:r>
      <w:r/>
    </w:p>
    <w:p>
      <w:pPr>
        <w:pStyle w:val="ListBullet"/>
        <w:spacing w:line="240" w:lineRule="auto"/>
        <w:ind w:left="720"/>
      </w:pPr>
      <w:r/>
      <w:r>
        <w:rPr>
          <w:b/>
        </w:rPr>
        <w:t>Practical tip:</w:t>
      </w:r>
      <w:r>
        <w:t xml:space="preserve"> Parents should discuss feeding plans with a qualified clinician and check medication safety for infant exposure.</w:t>
      </w:r>
      <w:r/>
      <w:r/>
    </w:p>
    <w:p>
      <w:pPr>
        <w:pStyle w:val="Heading2"/>
      </w:pPr>
      <w:r>
        <w:t>What the funding covers and why it raised eyebrows</w:t>
      </w:r>
      <w:r/>
    </w:p>
    <w:p>
      <w:r/>
      <w:r>
        <w:t>The Scottish Government and local health boards have channelled grant money into community organisations that support LGBT health initiatives, and a chunk of that funding has gone to LGBT Health and Wellbeing. The group runs services including peer meet-ups for people who identify in different ways and who are breastfeeding, chestfeeding or giving expressed milk. According to public records, grants are intended for equality and community projects rather than a single clinical service. Still, when sessions with names like “Queer Milk” appear in the public eye, headlines follow and people start asking whether public funds are underwriting medical interventions or simply community support.</w:t>
      </w:r>
      <w:r/>
    </w:p>
    <w:p>
      <w:pPr>
        <w:pStyle w:val="Heading2"/>
      </w:pPr>
      <w:r>
        <w:t>What chestfeeding actually involves, medically and practically</w:t>
      </w:r>
      <w:r/>
    </w:p>
    <w:p>
      <w:r/>
      <w:r>
        <w:t>Chestfeeding describes attempts by some trans and non‑binary people to produce or provide milk through a mix of hormonal treatment, drugs like domperidone and breast stimulation. Medical resources make clear that producing full lactation typically requires a combination of pharmaceutical and physiological steps, and outcomes vary widely. Clinicians caution that drugs used off‑label have risks and should be overseen by a healthcare professional. For parents and carers, the practical takeaway is straightforward: if you’re considering any medicine that might affect an infant, get medical advice and informed consent from a clinician.</w:t>
      </w:r>
      <w:r/>
    </w:p>
    <w:p>
      <w:pPr>
        <w:pStyle w:val="Heading2"/>
      </w:pPr>
      <w:r>
        <w:t>Why critics are louder than usual</w:t>
      </w:r>
      <w:r/>
    </w:p>
    <w:p>
      <w:r/>
      <w:r>
        <w:t>Criticism has come from several quarters, from women’s‑rights groups to concerned parents, who argue that physiological realities mean male‑pattern lactation is limited and that promoting chestfeeding could mislead families about baby nutrition. Opponents also question whether taxpayer money should support services that critics view as ideological rather than clinical. Supporters counter that peer support, inclusive language and respectful spaces matter for mental health and access to services. The debate thus sits at the intersection of healthcare safety, community support and public spending priorities.</w:t>
      </w:r>
      <w:r/>
    </w:p>
    <w:p>
      <w:pPr>
        <w:pStyle w:val="Heading2"/>
      </w:pPr>
      <w:r>
        <w:t>What advocates say and what charities actually provide</w:t>
      </w:r>
      <w:r/>
    </w:p>
    <w:p>
      <w:r/>
      <w:r>
        <w:t>Advocates and charities stress that these groups offer more than just one‑off workshops: they provide peer support, information on safer feeding practices, signposting to healthcare, and non‑judgemental spaces for parents and carers. That kind of community work can be valuable when it helps people find wraparound services, reduces isolation, or improves access to antenatal and postnatal care. Policymakers must balance that social value against medical safety and proper commissioning rules.</w:t>
      </w:r>
      <w:r/>
    </w:p>
    <w:p>
      <w:pPr>
        <w:pStyle w:val="Heading2"/>
      </w:pPr>
      <w:r>
        <w:t>How to think about risks, evidence and personal choice</w:t>
      </w:r>
      <w:r/>
    </w:p>
    <w:p>
      <w:r/>
      <w:r>
        <w:t>Evidence for hormone‑induced lactation producing full, nutritionally sufficient milk is mixed, and safety profiles for drugs used off‑label differ from standard lactation guidance. Health bodies recommend case‑by‑case assessment and clear, evidence‑based counselling for families. If you’re a parent, ask your GP or a lactation consultant about the benefits and limits of induced lactation, any medication risks, and safe alternatives such as donor milk or formula when appropriate.</w:t>
      </w:r>
      <w:r/>
    </w:p>
    <w:p>
      <w:pPr>
        <w:pStyle w:val="Heading2"/>
      </w:pPr>
      <w:r>
        <w:t>Practical steps for parents, clinicians and councils</w:t>
      </w:r>
      <w:r/>
    </w:p>
    <w:p>
      <w:r/>
      <w:r>
        <w:t>Parents: discuss feeding with a clinician before starting any drugs; get written advice on infant safety. Clinicians: document risk–benefit discussions and report outcomes to build evidence. Councils and funders: publish clear grant conditions and outcomes so the public knows what services achieve. Transparency eases controversy and helps allocate money where it does the most good.</w:t>
      </w:r>
      <w:r/>
    </w:p>
    <w:p>
      <w:r/>
      <w:r>
        <w:t>It's a small change in language and funding that opens bigger questions about medical evidence, inclusive services and public priorities , and one worth settling with clarity rather than headlines.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12">
        <w:r>
          <w:rPr>
            <w:color w:val="0000EE"/>
            <w:u w:val="single"/>
          </w:rPr>
          <w:t>[3]</w:t>
        </w:r>
      </w:hyperlink>
      <w:r>
        <w:t xml:space="preserve">, </w:t>
      </w:r>
      <w:hyperlink r:id="rId11">
        <w:r>
          <w:rPr>
            <w:color w:val="0000EE"/>
            <w:u w:val="single"/>
          </w:rPr>
          <w:t>[4]</w:t>
        </w:r>
      </w:hyperlink>
      <w:r>
        <w:t xml:space="preserve">- Paragraph 5: </w:t>
      </w:r>
      <w:hyperlink r:id="rId15">
        <w:r>
          <w:rPr>
            <w:color w:val="0000EE"/>
            <w:u w:val="single"/>
          </w:rPr>
          <w:t>[5]</w:t>
        </w:r>
      </w:hyperlink>
      <w:r>
        <w:t xml:space="preserve">, </w:t>
      </w:r>
      <w:hyperlink r:id="rId13">
        <w:r>
          <w:rPr>
            <w:color w:val="0000EE"/>
            <w:u w:val="single"/>
          </w:rPr>
          <w:t>[6]</w:t>
        </w:r>
      </w:hyperlink>
      <w:r>
        <w:t xml:space="preserve">- Paragraph 6: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https://www.lifesitenews.com/news/lgbt-group-that-promotes-chestfeeding-receives-taxpayer-money-from-scottish-govt/</w:t>
        </w:r>
      </w:hyperlink>
      <w:r>
        <w:t xml:space="preserve"> - Please view link - unable to able to access data</w:t>
      </w:r>
      <w:r/>
    </w:p>
    <w:p>
      <w:pPr>
        <w:pStyle w:val="ListNumber"/>
        <w:spacing w:line="240" w:lineRule="auto"/>
        <w:ind w:left="720"/>
      </w:pPr>
      <w:r/>
      <w:hyperlink r:id="rId10">
        <w:r>
          <w:rPr>
            <w:color w:val="0000EE"/>
            <w:u w:val="single"/>
          </w:rPr>
          <w:t>https://www.gov.scot/publications/foi-202400413596/</w:t>
        </w:r>
      </w:hyperlink>
      <w:r>
        <w:t xml:space="preserve"> - This Scottish Government publication provides detailed information on the funding received by LGBT Health and Wellbeing between 2018 and 2024. It outlines the annual amounts allocated, totalling £417,750, and clarifies that the funding was not specifically designated for lactation services. The document also addresses the conditions of funding approval, confirming that there were no requirements for the organisation to support the Minimum Unit Pricing policy. This transparency ensures public awareness of how taxpayer money is utilised in supporting LGBTQ+ health initiatives in Scotland.</w:t>
      </w:r>
      <w:r/>
    </w:p>
    <w:p>
      <w:pPr>
        <w:pStyle w:val="ListNumber"/>
        <w:spacing w:line="240" w:lineRule="auto"/>
        <w:ind w:left="720"/>
      </w:pPr>
      <w:r/>
      <w:hyperlink r:id="rId12">
        <w:r>
          <w:rPr>
            <w:color w:val="0000EE"/>
            <w:u w:val="single"/>
          </w:rPr>
          <w:t>https://www.lgbthealth.org.uk/community-groups/queer-milk/</w:t>
        </w:r>
      </w:hyperlink>
      <w:r>
        <w:t xml:space="preserve"> - LGBT Health and Wellbeing's 'Queer Milk' is a support group for LGBTQ+ parents aged 16 and over who are breastfeeding, chestfeeding, or giving human milk to their babies. The group meets every Tuesday from 10:30 am to 12 pm at their Edinburgh location. It offers a space for parents to share experiences, access support, and connect with others on similar feeding journeys. Partners and siblings are also welcome to attend, fostering a supportive community for diverse family structures within the LGBTQ+ community.</w:t>
      </w:r>
      <w:r/>
    </w:p>
    <w:p>
      <w:pPr>
        <w:pStyle w:val="ListNumber"/>
        <w:spacing w:line="240" w:lineRule="auto"/>
        <w:ind w:left="720"/>
      </w:pPr>
      <w:r/>
      <w:hyperlink r:id="rId11">
        <w:r>
          <w:rPr>
            <w:color w:val="0000EE"/>
            <w:u w:val="single"/>
          </w:rPr>
          <w:t>https://www.gov.scot/policies/lgbti/lgbti-funding-and-partners/</w:t>
        </w:r>
      </w:hyperlink>
      <w:r>
        <w:t xml:space="preserve"> - The Scottish Government's LGBTQI+ funding and partners page outlines the financial support provided to organisations promoting equality and inclusion for LGBTQI+ individuals in Scotland. It details the over £1.1 million allocated in the 2025/2026 financial year through the Equality and Human Rights Fund (EHRF), with a total of over £5.2 million distributed from September 2021 to March 2026. The page highlights the government's commitment to supporting initiatives that advance human rights, promote equality, and tackle discrimination across various sectors.</w:t>
      </w:r>
      <w:r/>
    </w:p>
    <w:p>
      <w:pPr>
        <w:pStyle w:val="ListNumber"/>
        <w:spacing w:line="240" w:lineRule="auto"/>
        <w:ind w:left="720"/>
      </w:pPr>
      <w:r/>
      <w:hyperlink r:id="rId15">
        <w:r>
          <w:rPr>
            <w:color w:val="0000EE"/>
            <w:u w:val="single"/>
          </w:rPr>
          <w:t>https://www.ncbi.nlm.nih.gov/books/NBK539790/</w:t>
        </w:r>
      </w:hyperlink>
      <w:r>
        <w:t xml:space="preserve"> - This article from the National Center for Biotechnology Information (NCBI) provides an in-depth look at the physiology of breast milk production. It explains the hormonal mechanisms involved, particularly the roles of prolactin and oxytocin in stimulating milk synthesis and ejection. The piece also discusses the natural progression of lactation, including the frequency and duration of breastfeeding sessions, and how these align with an infant's developmental needs. This resource is valuable for understanding the biological processes underpinning lactation and infant feeding.</w:t>
      </w:r>
      <w:r/>
    </w:p>
    <w:p>
      <w:pPr>
        <w:pStyle w:val="ListNumber"/>
        <w:spacing w:line="240" w:lineRule="auto"/>
        <w:ind w:left="720"/>
      </w:pPr>
      <w:r/>
      <w:hyperlink r:id="rId13">
        <w:r>
          <w:rPr>
            <w:color w:val="0000EE"/>
            <w:u w:val="single"/>
          </w:rPr>
          <w:t>https://my.clevelandclinic.org/health/body/22201-lactation</w:t>
        </w:r>
      </w:hyperlink>
      <w:r>
        <w:t xml:space="preserve"> - The Cleveland Clinic's article on lactation offers a comprehensive overview of how breast milk production works. It details the hormonal regulation of lactation, emphasizing the roles of prolactin and oxytocin in milk production and ejection. The piece also covers the stages of lactogenesis, from the initiation of milk production to its maintenance, and discusses factors that influence milk supply. This resource is informative for those seeking to understand the physiological aspects of breastfeeding and the factors that can affect milk production.</w:t>
      </w:r>
      <w:r/>
    </w:p>
    <w:p>
      <w:pPr>
        <w:pStyle w:val="ListNumber"/>
        <w:spacing w:line="240" w:lineRule="auto"/>
        <w:ind w:left="720"/>
      </w:pPr>
      <w:r/>
      <w:hyperlink r:id="rId14">
        <w:r>
          <w:rPr>
            <w:color w:val="0000EE"/>
            <w:u w:val="single"/>
          </w:rPr>
          <w:t>https://www.gov.scot/publications/conditions-of-funding-for-lgbt-health-wellbeing-foi-release/</w:t>
        </w:r>
      </w:hyperlink>
      <w:r>
        <w:t xml:space="preserve"> - This Scottish Government publication addresses the conditions of funding for LGBT Health and Wellbeing. It provides information under the Freedom of Information (Scotland) Act 2002, detailing the funding received by the organisation and the specific conditions attached to it. The document clarifies that the funding approval did not contain any conditions related to the organisation's support for the Minimum Unit Pricing policy. This transparency ensures public understanding of how funding is allocated and the stipulations associated with 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lgbt-group-that-promotes-chestfeeding-receives-taxpayer-money-from-scottish-govt/" TargetMode="External"/><Relationship Id="rId10" Type="http://schemas.openxmlformats.org/officeDocument/2006/relationships/hyperlink" Target="https://www.gov.scot/publications/foi-202400413596/" TargetMode="External"/><Relationship Id="rId11" Type="http://schemas.openxmlformats.org/officeDocument/2006/relationships/hyperlink" Target="https://www.gov.scot/policies/lgbti/lgbti-funding-and-partners/" TargetMode="External"/><Relationship Id="rId12" Type="http://schemas.openxmlformats.org/officeDocument/2006/relationships/hyperlink" Target="https://www.lgbthealth.org.uk/community-groups/queer-milk/" TargetMode="External"/><Relationship Id="rId13" Type="http://schemas.openxmlformats.org/officeDocument/2006/relationships/hyperlink" Target="https://my.clevelandclinic.org/health/body/22201-lactation" TargetMode="External"/><Relationship Id="rId14" Type="http://schemas.openxmlformats.org/officeDocument/2006/relationships/hyperlink" Target="https://www.gov.scot/publications/conditions-of-funding-for-lgbt-health-wellbeing-foi-release/" TargetMode="External"/><Relationship Id="rId15" Type="http://schemas.openxmlformats.org/officeDocument/2006/relationships/hyperlink" Target="https://www.ncbi.nlm.nih.gov/books/NBK5397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