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Pinkwashing at Pride and Choose Real Supporters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more rainbow logos than real change? Shoppers and jobseekers alike are asking which brands truly back LGBTQIA+ rights and which are just after positive PR during Pride week in cities like Hamburg and beyond. Here's how to tell the difference and pick workplaces and brands that actually deliver.</w:t>
      </w:r>
      <w:r/>
    </w:p>
    <w:p>
      <w:r/>
      <w:r>
        <w:t>Essential Takeaways</w:t>
      </w:r>
      <w:r/>
      <w:r/>
    </w:p>
    <w:p>
      <w:pPr>
        <w:pStyle w:val="ListBullet"/>
        <w:spacing w:line="240" w:lineRule="auto"/>
        <w:ind w:left="720"/>
      </w:pPr>
      <w:r/>
      <w:r>
        <w:rPr>
          <w:b/>
        </w:rPr>
        <w:t>Look beyond the logo:</w:t>
      </w:r>
      <w:r>
        <w:t xml:space="preserve"> A Pride float or rainbow product doesn’t prove sustained commitment to queer inclusion.</w:t>
      </w:r>
      <w:r/>
    </w:p>
    <w:p>
      <w:pPr>
        <w:pStyle w:val="ListBullet"/>
        <w:spacing w:line="240" w:lineRule="auto"/>
        <w:ind w:left="720"/>
      </w:pPr>
      <w:r/>
      <w:r>
        <w:rPr>
          <w:b/>
        </w:rPr>
        <w:t>Check internal policies:</w:t>
      </w:r>
      <w:r>
        <w:t xml:space="preserve"> Clear diversity strategies, staff networks and anti-discrimination procedures are signs of genuine support.</w:t>
      </w:r>
      <w:r/>
    </w:p>
    <w:p>
      <w:pPr>
        <w:pStyle w:val="ListBullet"/>
        <w:spacing w:line="240" w:lineRule="auto"/>
        <w:ind w:left="720"/>
      </w:pPr>
      <w:r/>
      <w:r>
        <w:rPr>
          <w:b/>
        </w:rPr>
        <w:t>Ask practical questions:</w:t>
      </w:r>
      <w:r>
        <w:t xml:space="preserve"> During hiring or shopping, ask about training, reporting channels and employee networks.</w:t>
      </w:r>
      <w:r/>
    </w:p>
    <w:p>
      <w:pPr>
        <w:pStyle w:val="ListBullet"/>
        <w:spacing w:line="240" w:lineRule="auto"/>
        <w:ind w:left="720"/>
      </w:pPr>
      <w:r/>
      <w:r>
        <w:rPr>
          <w:b/>
        </w:rPr>
        <w:t>Watch for year-round action:</w:t>
      </w:r>
      <w:r>
        <w:t xml:space="preserve"> Sponsorships, workshops and sustained advocacy matter more than seasonal campaigns.</w:t>
      </w:r>
      <w:r/>
    </w:p>
    <w:p>
      <w:pPr>
        <w:pStyle w:val="ListBullet"/>
        <w:spacing w:line="240" w:lineRule="auto"/>
        <w:ind w:left="720"/>
      </w:pPr>
      <w:r/>
      <w:r>
        <w:rPr>
          <w:b/>
        </w:rPr>
        <w:t>Balance funding and values:</w:t>
      </w:r>
      <w:r>
        <w:t xml:space="preserve"> Community groups often need corporate funding, but transparency about support priorities is crucial.</w:t>
      </w:r>
      <w:r/>
      <w:r/>
    </w:p>
    <w:p>
      <w:pPr>
        <w:pStyle w:val="Heading2"/>
      </w:pPr>
      <w:r>
        <w:t>Why rainbow marketing feels comforting , and why it can mislead</w:t>
      </w:r>
      <w:r/>
    </w:p>
    <w:p>
      <w:r/>
      <w:r>
        <w:t>Companies splashing rainbows across ads and products give a warm, colourful impression; your first reaction might be relief or pleasure. But according to groups that work on workplace inclusion, participation in Pride events alone isn’t proof of long-term commitment. Branding can be a low-cost way to signal allyship while internal practices stay unchanged, so a pretty window display shouldn’t be the final word on a company’s values.</w:t>
      </w:r>
      <w:r/>
    </w:p>
    <w:p>
      <w:r/>
      <w:r>
        <w:t>The rise of seasonal Pride merchandise is partly driven by visibility and sales, and that raises a sticky question: is that visibility helping the community or just helping the bottom line? Look for consistent, tangible actions inside the company to answer that. If inclusion policies only appear in June, alarm bells should ring.</w:t>
      </w:r>
      <w:r/>
    </w:p>
    <w:p>
      <w:pPr>
        <w:pStyle w:val="Heading2"/>
      </w:pPr>
      <w:r>
        <w:t>What real workplace support looks like</w:t>
      </w:r>
      <w:r/>
    </w:p>
    <w:p>
      <w:r/>
      <w:r>
        <w:t>Authentic support tends to show up in company structures: written diversity strategies, visible LGBTQIA+ employee networks, and regular training for managers. Foundations and initiatives that focus on workplace equality stress these elements as the backbone of meaningful change. When staff can name a go-to person for discrimination complaints and management can point to measurable progress, that’s more convincing than a single Pride parade float.</w:t>
      </w:r>
      <w:r/>
    </w:p>
    <w:p>
      <w:r/>
      <w:r>
        <w:t>If you’re job-hunting, ask about those specifics in interviews. Candidates who probe for detail tend to get a truer picture of daily life than those who rely on glossy employer branding. And employees who see policies acted upon report better wellbeing and less workplace stress.</w:t>
      </w:r>
      <w:r/>
    </w:p>
    <w:p>
      <w:pPr>
        <w:pStyle w:val="Heading2"/>
      </w:pPr>
      <w:r>
        <w:t>Why community groups still accept corporate help , and where the tension lies</w:t>
      </w:r>
      <w:r/>
    </w:p>
    <w:p>
      <w:r/>
      <w:r>
        <w:t>Many queer organisations rely on corporate sponsorships to fund events, outreach and reporting. That financial reality makes corporate presence at Pride a practical necessity for large-scale visibility and campaigning. Some long-standing activists argue that funding and political engagement from big employers help push queer issues into mainstream discourse and policy.</w:t>
      </w:r>
      <w:r/>
    </w:p>
    <w:p>
      <w:r/>
      <w:r>
        <w:t>Still, not everyone’s convinced. Alternative collectives have formed to carve out non-commercial queer spaces that centre political protest and mutual aid rather than consumer spectacle. The choice between funding visibility and guarding political purity is often messy, and communities weigh both needs differently.</w:t>
      </w:r>
      <w:r/>
    </w:p>
    <w:p>
      <w:pPr>
        <w:pStyle w:val="Heading2"/>
      </w:pPr>
      <w:r>
        <w:t>Simple questions to ask brands and employers right now</w:t>
      </w:r>
      <w:r/>
    </w:p>
    <w:p>
      <w:r/>
      <w:r>
        <w:t>If you want to separate real support from pinkwashing, start with short, specific questions. Does the company have a published diversity and inclusion strategy? Are there employee resource groups for queer staff, and do they have budgets? Are managers trained in handling bias and harassment? Is support visible all year, not just in June? Those answers tell you far more than a rainbow sleeve.</w:t>
      </w:r>
      <w:r/>
    </w:p>
    <w:p>
      <w:r/>
      <w:r>
        <w:t>For shoppers, look for brands that publish impact reports or long-term partnerships with queer organisations, and check whether funds go directly to community groups. For jobseekers, ask for examples of policy in action , not just platitudes in a careers page.</w:t>
      </w:r>
      <w:r/>
    </w:p>
    <w:p>
      <w:pPr>
        <w:pStyle w:val="Heading2"/>
      </w:pPr>
      <w:r>
        <w:t>What the future might hold: more scrutiny, more nuance</w:t>
      </w:r>
      <w:r/>
    </w:p>
    <w:p>
      <w:r/>
      <w:r>
        <w:t>As political climates shift and economic pressures mount, corporate commitments will be tested. Some companies may scale back visible activism while others deepen internal programmes and long-term partnerships. Expect civil society and the media to get more demanding in what they accept as proof of allyship, and for queer communities to keep inventing spaces that reject commodification.</w:t>
      </w:r>
      <w:r/>
    </w:p>
    <w:p>
      <w:r/>
      <w:r>
        <w:t>It’s worth remembering that a company’s participation in Pride can be both helpful and imperfect; the key is to judge by sustained deeds rather than single gestures. That way, you support brands and employers who actually make life better for queer people.</w:t>
      </w:r>
      <w:r/>
    </w:p>
    <w:p>
      <w:r/>
      <w:r>
        <w:t>It’s a small change that can make every rainbow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1">
        <w:r>
          <w:rPr>
            <w:color w:val="0000EE"/>
            <w:u w:val="single"/>
          </w:rPr>
          <w:t>[5]</w:t>
        </w:r>
      </w:hyperlink>
      <w:r>
        <w:t xml:space="preserve">, </w:t>
      </w:r>
      <w:hyperlink r:id="rId12">
        <w:r>
          <w:rPr>
            <w:color w:val="0000EE"/>
            <w:u w:val="single"/>
          </w:rPr>
          <w:t>[7]</w:t>
        </w:r>
      </w:hyperlink>
      <w:r>
        <w:t xml:space="preserve">- Paragraph 6: </w:t>
      </w:r>
      <w:hyperlink r:id="rId15">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https://www.mopo.de/hamburg/pinkwashing-beim-csd-woran-echte-unterstuetzung-erkennbar-ist/4889175</w:t>
        </w:r>
      </w:hyperlink>
      <w:r>
        <w:t xml:space="preserve"> - Please view link - unable to able to access data</w:t>
      </w:r>
      <w:r/>
    </w:p>
    <w:p>
      <w:pPr>
        <w:pStyle w:val="ListNumber"/>
        <w:spacing w:line="240" w:lineRule="auto"/>
        <w:ind w:left="720"/>
      </w:pPr>
      <w:r/>
      <w:hyperlink r:id="rId10">
        <w:r>
          <w:rPr>
            <w:color w:val="0000EE"/>
            <w:u w:val="single"/>
          </w:rPr>
          <w:t>https://www.proutatwork.de/en/the-foundation/prout-at-work-foundation/</w:t>
        </w:r>
      </w:hyperlink>
      <w:r>
        <w:t xml:space="preserve"> - The PROUT AT WORK-Foundation is a German organisation dedicated to promoting queer diversity and equal opportunities in the workplace. Established in 2013, it serves as a think tank, advisor, and facilitator on queer topics within professional environments. The foundation collaborates with companies to foster inclusive cultures, offering strategic guidance, educational services, and sensitivity training for employees and executives. Its mission is to make equal opportunities for queer individuals a standard part of everyday work life, benefiting both individuals and organisations.</w:t>
      </w:r>
      <w:r/>
    </w:p>
    <w:p>
      <w:pPr>
        <w:pStyle w:val="ListNumber"/>
        <w:spacing w:line="240" w:lineRule="auto"/>
        <w:ind w:left="720"/>
      </w:pPr>
      <w:r/>
      <w:hyperlink r:id="rId15">
        <w:r>
          <w:rPr>
            <w:color w:val="0000EE"/>
            <w:u w:val="single"/>
          </w:rPr>
          <w:t>https://www.proutatwork.de/en/</w:t>
        </w:r>
      </w:hyperlink>
      <w:r>
        <w:t xml:space="preserve"> - PROUT AT WORK is a leading German think tank focused on queer topics in the workplace. Its goal is to ensure equal opportunities for people of all sexual orientations, gender identities, and expressions. The organisation supports individuals, networks, companies, and organisations through strategic guidance on workplace culture, as well as educational and sensitivity training for employees and executives. By promoting an open and inclusive work environment, PROUT AT WORK aims to enhance societal and business development.</w:t>
      </w:r>
      <w:r/>
    </w:p>
    <w:p>
      <w:pPr>
        <w:pStyle w:val="ListNumber"/>
        <w:spacing w:line="240" w:lineRule="auto"/>
        <w:ind w:left="720"/>
      </w:pPr>
      <w:r/>
      <w:hyperlink r:id="rId14">
        <w:r>
          <w:rPr>
            <w:color w:val="0000EE"/>
            <w:u w:val="single"/>
          </w:rPr>
          <w:t>https://www.vielfalt-in-der-arbeitswelt.de/</w:t>
        </w:r>
      </w:hyperlink>
      <w:r>
        <w:t xml:space="preserve"> - Vielfalt in der Arbeitswelt is a project by the PROUT AT WORK-Foundation that provides resources and guidance for creating queer-friendly workplaces. The platform offers practical information, training materials, and support to employers in Bavaria, Germany, assisting them in fostering inclusive environments. By promoting diversity and equal opportunities, the project aims to benefit employees, companies, and the regional economy, encouraging a culture of openness and appreciation.</w:t>
      </w:r>
      <w:r/>
    </w:p>
    <w:p>
      <w:pPr>
        <w:pStyle w:val="ListNumber"/>
        <w:spacing w:line="240" w:lineRule="auto"/>
        <w:ind w:left="720"/>
      </w:pPr>
      <w:r/>
      <w:hyperlink r:id="rId11">
        <w:r>
          <w:rPr>
            <w:color w:val="0000EE"/>
            <w:u w:val="single"/>
          </w:rPr>
          <w:t>https://www.slowfashionworld.com/resources/how-to-avoid-pinkwashing-as-a-brand</w:t>
        </w:r>
      </w:hyperlink>
      <w:r>
        <w:t xml:space="preserve"> - This article discusses the concept of 'pinkwashing' in the context of brands supporting the LGBTQIA+ community. It defines pinkwashing as superficial gestures by companies aiming to profit from the LGBTQIA+ community without making meaningful efforts to support them. The piece provides guidance for brands to genuinely support the community during Pride Month and beyond, emphasising the importance of aligning actions with core values to avoid superficial marketing tactics.</w:t>
      </w:r>
      <w:r/>
    </w:p>
    <w:p>
      <w:pPr>
        <w:pStyle w:val="ListNumber"/>
        <w:spacing w:line="240" w:lineRule="auto"/>
        <w:ind w:left="720"/>
      </w:pPr>
      <w:r/>
      <w:hyperlink r:id="rId13">
        <w:r>
          <w:rPr>
            <w:color w:val="0000EE"/>
            <w:u w:val="single"/>
          </w:rPr>
          <w:t>https://www.pewresearch.org/social-trends/2023/05/17/diversity-equity-and-inclusion-in-the-workplace/</w:t>
        </w:r>
      </w:hyperlink>
      <w:r>
        <w:t xml:space="preserve"> - A 2023 survey by the Pew Research Center examines the state of diversity, equity, and inclusion (DEI) in the workplace. The study reveals that while a majority of U.S. workers view DEI efforts positively, relatively few place significant importance on diversity within their own workplaces. The report highlights the need for organisations to move beyond surface-level initiatives and implement substantial changes to foster inclusive environments.</w:t>
      </w:r>
      <w:r/>
    </w:p>
    <w:p>
      <w:pPr>
        <w:pStyle w:val="ListNumber"/>
        <w:spacing w:line="240" w:lineRule="auto"/>
        <w:ind w:left="720"/>
      </w:pPr>
      <w:r/>
      <w:hyperlink r:id="rId12">
        <w:r>
          <w:rPr>
            <w:color w:val="0000EE"/>
            <w:u w:val="single"/>
          </w:rPr>
          <w:t>https://www.lookfantastic.com/blog/advice/lgbtq-positive-brands/</w:t>
        </w:r>
      </w:hyperlink>
      <w:r>
        <w:t xml:space="preserve"> - This article explores the issue of 'pinkwashing' in the beauty industry, where brands use LGBTQ+ symbols for marketing without genuine support. It highlights the importance of identifying and supporting LGBTQ+ friendly makeup brands that authentically stand by the community. The piece provides insights into how consumers can recognise and choose brands that are true allies, moving beyond superficial gestures to meaningful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pinkwashing-beim-csd-woran-echte-unterstuetzung-erkennbar-ist/4889175" TargetMode="External"/><Relationship Id="rId10" Type="http://schemas.openxmlformats.org/officeDocument/2006/relationships/hyperlink" Target="https://www.proutatwork.de/en/the-foundation/prout-at-work-foundation/" TargetMode="External"/><Relationship Id="rId11" Type="http://schemas.openxmlformats.org/officeDocument/2006/relationships/hyperlink" Target="https://www.slowfashionworld.com/resources/how-to-avoid-pinkwashing-as-a-brand" TargetMode="External"/><Relationship Id="rId12" Type="http://schemas.openxmlformats.org/officeDocument/2006/relationships/hyperlink" Target="https://www.lookfantastic.com/blog/advice/lgbtq-positive-brands/" TargetMode="External"/><Relationship Id="rId13" Type="http://schemas.openxmlformats.org/officeDocument/2006/relationships/hyperlink" Target="https://www.pewresearch.org/social-trends/2023/05/17/diversity-equity-and-inclusion-in-the-workplace/" TargetMode="External"/><Relationship Id="rId14" Type="http://schemas.openxmlformats.org/officeDocument/2006/relationships/hyperlink" Target="https://www.vielfalt-in-der-arbeitswelt.de/" TargetMode="External"/><Relationship Id="rId15" Type="http://schemas.openxmlformats.org/officeDocument/2006/relationships/hyperlink" Target="https://www.proutatwork.d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