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Mental Health Support Letters for Adult Gender‑Affirming Care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clearer, kinder pathways for adult gender‑affirming care: this guide explains what a mental health support letter is, who can write one, when you might need it and how to find the right clinician so you can move through surgery or insurance steps with fewer surprises.</w:t>
      </w:r>
      <w:r/>
    </w:p>
    <w:p>
      <w:r/>
      <w:r>
        <w:t>Essential Takeaways</w:t>
      </w:r>
      <w:r/>
      <w:r/>
    </w:p>
    <w:p>
      <w:pPr>
        <w:pStyle w:val="ListBullet"/>
        <w:spacing w:line="240" w:lineRule="auto"/>
        <w:ind w:left="720"/>
      </w:pPr>
      <w:r/>
      <w:r>
        <w:rPr>
          <w:b/>
        </w:rPr>
        <w:t>What it is:</w:t>
      </w:r>
      <w:r>
        <w:t xml:space="preserve"> A mental health support letter is a clinician’s written statement that an adult is mentally and emotionally ready for gender‑affirming care, often required by surgeons or insurers. </w:t>
      </w:r>
      <w:r/>
    </w:p>
    <w:p>
      <w:pPr>
        <w:pStyle w:val="ListBullet"/>
        <w:spacing w:line="240" w:lineRule="auto"/>
        <w:ind w:left="720"/>
      </w:pPr>
      <w:r/>
      <w:r>
        <w:rPr>
          <w:b/>
        </w:rPr>
        <w:t>Who qualifies:</w:t>
      </w:r>
      <w:r>
        <w:t xml:space="preserve"> WPATH recommends letters be written by licensed clinicians with at least a master’s degree or equivalent clinical training, such as psychiatrists, psychologists, PMHNPs, or licensed therapists. </w:t>
      </w:r>
      <w:r/>
    </w:p>
    <w:p>
      <w:pPr>
        <w:pStyle w:val="ListBullet"/>
        <w:spacing w:line="240" w:lineRule="auto"/>
        <w:ind w:left="720"/>
      </w:pPr>
      <w:r/>
      <w:r>
        <w:rPr>
          <w:b/>
        </w:rPr>
        <w:t>Common content:</w:t>
      </w:r>
      <w:r>
        <w:t xml:space="preserve"> Letters typically note diagnosis or gender incongruence, lived experience in gender, capacity for informed consent, and understanding of risks, benefits and fertility impacts. </w:t>
      </w:r>
      <w:r/>
    </w:p>
    <w:p>
      <w:pPr>
        <w:pStyle w:val="ListBullet"/>
        <w:spacing w:line="240" w:lineRule="auto"/>
        <w:ind w:left="720"/>
      </w:pPr>
      <w:r/>
      <w:r>
        <w:rPr>
          <w:b/>
        </w:rPr>
        <w:t>When required:</w:t>
      </w:r>
      <w:r>
        <w:t xml:space="preserve"> Surgeons and many insurers still often ask for a letter; WPATH SOC‑8 discourages universal requirements and recommends a single letter if needed. </w:t>
      </w:r>
      <w:r/>
    </w:p>
    <w:p>
      <w:pPr>
        <w:pStyle w:val="ListBullet"/>
        <w:spacing w:line="240" w:lineRule="auto"/>
        <w:ind w:left="720"/>
      </w:pPr>
      <w:r/>
      <w:r>
        <w:rPr>
          <w:b/>
        </w:rPr>
        <w:t>Where to find writers:</w:t>
      </w:r>
      <w:r>
        <w:t xml:space="preserve"> Use directories like No More Gatekeeping, professional clinic listings or local trans‑affirming health services; ask providers for sample templates to match requirements.</w:t>
      </w:r>
      <w:r/>
      <w:r/>
    </w:p>
    <w:p>
      <w:pPr>
        <w:pStyle w:val="Heading2"/>
      </w:pPr>
      <w:r>
        <w:t>What exactly is a mental health support letter , and why it matters</w:t>
      </w:r>
      <w:r/>
    </w:p>
    <w:p>
      <w:r/>
      <w:r>
        <w:t>Think of the letter as a clinical summary that tells a surgeon or an insurer: this adult understands the treatment, has considered risks and benefits, and is emotionally prepared. The letter can be called many names , letter of support, surgical readiness letter, or letter of medical necessity , but the function is similar. WPATH’s Standards of Care (SOC‑8) guides what belongs in these letters and has pushed against blanket gatekeeping for adults. Still, because insurers and surgical teams vary, having a clear, up‑to‑date letter often smooths scheduling and funding hurdles.</w:t>
      </w:r>
      <w:r/>
    </w:p>
    <w:p>
      <w:pPr>
        <w:pStyle w:val="Heading2"/>
      </w:pPr>
      <w:r>
        <w:t>Who can write one , qualifications and common clinician types</w:t>
      </w:r>
      <w:r/>
    </w:p>
    <w:p>
      <w:r/>
      <w:r>
        <w:t>WPATH SOC‑8 recommends writers hold at least a master’s degree or equal clinical training and be licensed by their regulatory body. That covers psychiatrists, psychologists, psychiatric nurse practitioners (PMHNP‑BC), licensed clinical social workers, counsellors and marriage and family therapists, among others. According to professional bodies such as the American Psychiatric Association, some clinicians also publish guidance about best practices for letter writing, which helps ensure letters are clinically sound and respect informed consent. If you’re unsure, ask the clinic whether a proposed writer meets their criteria.</w:t>
      </w:r>
      <w:r/>
    </w:p>
    <w:p>
      <w:pPr>
        <w:pStyle w:val="Heading2"/>
      </w:pPr>
      <w:r>
        <w:t>What agencies expect in a letter , standard elements to include</w:t>
      </w:r>
      <w:r/>
    </w:p>
    <w:p>
      <w:r/>
      <w:r>
        <w:t>Most letters cover diagnosis or evidence of gender incongruence, duration and life impact, readiness for the specific intervention, informed‑consent discussions (including fertility and reproductive options), and any relevant mental or medical comorbidities and their impacts. WPATH recommends limiting requirements to a single letter where one is needed, and says the evaluator should be able to assess capacity to consent , that means you understand and can weigh the risks, benefits and alternatives. For insurance claims, surgical teams or clinics often post sample templates or checklists , ask for those to avoid back‑and‑forth.</w:t>
      </w:r>
      <w:r/>
    </w:p>
    <w:p>
      <w:pPr>
        <w:pStyle w:val="Heading2"/>
      </w:pPr>
      <w:r>
        <w:t>How to find someone who will write a letter , directories and practical tips</w:t>
      </w:r>
      <w:r/>
    </w:p>
    <w:p>
      <w:r/>
      <w:r>
        <w:t>Start with dedicated directories. No More Gatekeeping lists clinicians willing to provide letters after one session and lets you filter by state, price, insurance and language. There are also broader LGBTQ+ or trans‑health directories and local hospital transgender health centres that can point you toward qualified evaluators. If cost or availability is an issue, some community projects and pledges (historically like GALAP) have offered low‑ or no‑cost options; keep an eye on those returning to service. When contacting a clinician, ask upfront about their letter experience, turnaround time, fee and whether they’ll tailor the letter to a surgeon’s or insurer’s template.</w:t>
      </w:r>
      <w:r/>
    </w:p>
    <w:p>
      <w:pPr>
        <w:pStyle w:val="Heading2"/>
      </w:pPr>
      <w:r>
        <w:t>Navigating differences between mental health letters, surgical referrals and insurance letters</w:t>
      </w:r>
      <w:r/>
    </w:p>
    <w:p>
      <w:r/>
      <w:r>
        <w:t>A surgical referral or a surgeon’s introduction often comes from a medical clinician , GP, nurse practitioner or specialist , and highlights physical readiness and medical history alongside gender diagnosis. An insurance letter may require both a medical statement and a mental health letter to meet coverage rules. WPATH’s SOC‑8 aims to simplify by discouraging multiple redundant letters for adults, but implementation varies. Best practice: get the exact wording or template from your surgeon or insurer and share it with whoever will write your letter so they can cover the required points in one document.</w:t>
      </w:r>
      <w:r/>
    </w:p>
    <w:p>
      <w:pPr>
        <w:pStyle w:val="Heading2"/>
      </w:pPr>
      <w:r>
        <w:t>Practical prep: what you can do before the evaluation</w:t>
      </w:r>
      <w:r/>
    </w:p>
    <w:p>
      <w:r/>
      <w:r>
        <w:t>Bring straightforward documentation: a concise history of gender experience, any prior treatments, medications, and relevant medical notes. Be ready to discuss how gender incongruence has affected your life, your understanding of the procedure’s risks and benefits, and your plans for post‑op care and fertility. If a clinician requests therapy‑based readiness work, ask what outcomes they expect , sometimes a short course of focused sessions clears up practical concerns quickly. And remember, an informed consent model is widely supported for adults; the letter’s role should be to confirm informed decision‑making, not to create needless hurdles.</w:t>
      </w:r>
      <w:r/>
    </w:p>
    <w:p>
      <w:r/>
      <w:r>
        <w:t>Closing Line A clear, well‑matched mental health support letter can turn a bureaucratic snag into a simple checkpoint , find the right clinician, get the template you need, and you’ll be one step closer to care that fits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https://queerdoc.com/mental-health-support-letter-gender-affirming-care/</w:t>
        </w:r>
      </w:hyperlink>
      <w:r>
        <w:t xml:space="preserve"> - Please view link - unable to able to access data</w:t>
      </w:r>
      <w:r/>
    </w:p>
    <w:p>
      <w:pPr>
        <w:pStyle w:val="ListNumber"/>
        <w:spacing w:line="240" w:lineRule="auto"/>
        <w:ind w:left="720"/>
      </w:pPr>
      <w:r/>
      <w:hyperlink r:id="rId10">
        <w:r>
          <w:rPr>
            <w:color w:val="0000EE"/>
            <w:u w:val="single"/>
          </w:rPr>
          <w:t>https://wpath.org/publications/soc8/?os=i</w:t>
        </w:r>
      </w:hyperlink>
      <w:r>
        <w:t xml:space="preserve"> - The World Professional Association for Transgender Health (WPATH) provides the Standards of Care Version 8 (SOC8), offering comprehensive guidelines for transgender and gender diverse individuals. These standards cover various aspects of care, including mental health services, hormone therapy, and surgical procedures, aiming to improve health and overall well-being. The SOC8 document is accessible in multiple languages and serves as a critical resource for healthcare professionals in delivering individualized, age-appropriate care plans.</w:t>
      </w:r>
      <w:r/>
    </w:p>
    <w:p>
      <w:pPr>
        <w:pStyle w:val="ListNumber"/>
        <w:spacing w:line="240" w:lineRule="auto"/>
        <w:ind w:left="720"/>
      </w:pPr>
      <w:r/>
      <w:hyperlink r:id="rId12">
        <w:r>
          <w:rPr>
            <w:color w:val="0000EE"/>
            <w:u w:val="single"/>
          </w:rPr>
          <w:t>https://www.psychadvisor.org/services/gender-affirming-care-letter</w:t>
        </w:r>
      </w:hyperlink>
      <w:r>
        <w:t xml:space="preserve"> - Psych Advisor offers professional gender-affirming care letters and documentation through licensed psychotherapists. These services include diagnostic evaluations for gender dysphoria, professional letters meeting clinical standards, and CMS letter documentation for medical providers. The team is a member of WPATH and follows established clinical guidelines for gender-affirming care documentation, ensuring that healthcare providers receive the necessary documentation to support access to gender-affirming medical treatments.</w:t>
      </w:r>
      <w:r/>
    </w:p>
    <w:p>
      <w:pPr>
        <w:pStyle w:val="ListNumber"/>
        <w:spacing w:line="240" w:lineRule="auto"/>
        <w:ind w:left="720"/>
      </w:pPr>
      <w:r/>
      <w:hyperlink r:id="rId11">
        <w:r>
          <w:rPr>
            <w:color w:val="0000EE"/>
            <w:u w:val="single"/>
          </w:rPr>
          <w:t>https://www.psychiatry.org/psychiatrists/diversity/education/transgender-and-gender-nonconforming-patients/letter-writing</w:t>
        </w:r>
      </w:hyperlink>
      <w:r>
        <w:t xml:space="preserve"> - The American Psychiatric Association provides guidance on writing letters of support for gender-affirming procedures. These letters are often required by insurance companies and surgeons before a patient receives gender-confirming surgery. The guidance emphasizes the importance of assessing the patient's capacity to make informed decisions, which involves understanding, retaining, weighing, and communicating information about the surgery. Mental health clinicians are encouraged to provide capacity evaluations for transgender and gender nonconforming surgical procedures, ensuring that patients are well-informed and capable of making decisions about their care.</w:t>
      </w:r>
      <w:r/>
    </w:p>
    <w:p>
      <w:pPr>
        <w:pStyle w:val="ListNumber"/>
        <w:spacing w:line="240" w:lineRule="auto"/>
        <w:ind w:left="720"/>
      </w:pPr>
      <w:r/>
      <w:hyperlink r:id="rId13">
        <w:r>
          <w:rPr>
            <w:color w:val="0000EE"/>
            <w:u w:val="single"/>
          </w:rPr>
          <w:t>https://www.sagetherapy.com/what-we-do/services/gender-affirming-care-letters</w:t>
        </w:r>
      </w:hyperlink>
      <w:r>
        <w:t xml:space="preserve"> - Sage Therapy offers gender-affirming care letters as part of their commitment to eliminating barriers to accessing care. They provide medical readiness letters and gender-affirming care services for individuals seeking hormone therapy, surgery, or other gender-affirming medical care. The process involves scheduling an appointment, undergoing a compassionate evaluation over one to three sessions, and receiving a letter promptly. The service is designed to be affirming and minimize gatekeeping, aligning with WPATH standards of care.</w:t>
      </w:r>
      <w:r/>
    </w:p>
    <w:p>
      <w:pPr>
        <w:pStyle w:val="ListNumber"/>
        <w:spacing w:line="240" w:lineRule="auto"/>
        <w:ind w:left="720"/>
      </w:pPr>
      <w:r/>
      <w:hyperlink r:id="rId14">
        <w:r>
          <w:rPr>
            <w:color w:val="0000EE"/>
            <w:u w:val="single"/>
          </w:rPr>
          <w:t>https://www.radiantpathcw.org/services/gender-affirming-care</w:t>
        </w:r>
      </w:hyperlink>
      <w:r>
        <w:t xml:space="preserve"> - Radiant Pathways offers letters of support for gender-affirming care, ensuring that their staff is trained in writing letters that align with the World Professional Association for Transgender Health (WPATH) Standards of Care Version 8. These letters may be requested for hormone therapy, surgery, and documentation changes, such as name or gender marker changes. The organization emphasizes the importance of following WPATH standards to provide appropriate support for individuals seeking gender-affirming medical care.</w:t>
      </w:r>
      <w:r/>
    </w:p>
    <w:p>
      <w:pPr>
        <w:pStyle w:val="ListNumber"/>
        <w:spacing w:line="240" w:lineRule="auto"/>
        <w:ind w:left="720"/>
      </w:pPr>
      <w:r/>
      <w:hyperlink r:id="rId15">
        <w:r>
          <w:rPr>
            <w:color w:val="0000EE"/>
            <w:u w:val="single"/>
          </w:rPr>
          <w:t>https://www.hopkinsmedicine.org/center-transgender-health/services-appointments</w:t>
        </w:r>
      </w:hyperlink>
      <w:r>
        <w:t xml:space="preserve"> - The Johns Hopkins Center for Transgender and Gender Expansive Health provides gender-affirming services, including evaluations and letters of support for gender-affirming surgery. They are committed to high-quality, compassionate care in line with the standards outlined by WPATH. The center offers a specific template for surgical readiness letters, which must be completed by a qualified mental health provider. The services are available to patients aged 18 and older, with specific requirements for medical records and evaluations.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doc.com/mental-health-support-letter-gender-affirming-care/" TargetMode="External"/><Relationship Id="rId10" Type="http://schemas.openxmlformats.org/officeDocument/2006/relationships/hyperlink" Target="https://wpath.org/publications/soc8/?os=i" TargetMode="External"/><Relationship Id="rId11" Type="http://schemas.openxmlformats.org/officeDocument/2006/relationships/hyperlink" Target="https://www.psychiatry.org/psychiatrists/diversity/education/transgender-and-gender-nonconforming-patients/letter-writing" TargetMode="External"/><Relationship Id="rId12" Type="http://schemas.openxmlformats.org/officeDocument/2006/relationships/hyperlink" Target="https://www.psychadvisor.org/services/gender-affirming-care-letter" TargetMode="External"/><Relationship Id="rId13" Type="http://schemas.openxmlformats.org/officeDocument/2006/relationships/hyperlink" Target="https://www.sagetherapy.com/what-we-do/services/gender-affirming-care-letters" TargetMode="External"/><Relationship Id="rId14" Type="http://schemas.openxmlformats.org/officeDocument/2006/relationships/hyperlink" Target="https://www.radiantpathcw.org/services/gender-affirming-care" TargetMode="External"/><Relationship Id="rId15" Type="http://schemas.openxmlformats.org/officeDocument/2006/relationships/hyperlink" Target="https://www.hopkinsmedicine.org/center-transgender-health/services-appoint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