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Online Backlash After Berlin Attack: Romanian Homophobia Sparks Concern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outrage and sympathy have swarmed social feeds after the Berlin attack; Romanian online comments praising the attacker and calling for rewards circulated widely, sparking a debate about hate speech, legal rules and the human cost of normalising violence. Here's what happened, why it matters, and what to watch next.</w:t>
      </w:r>
      <w:r/>
    </w:p>
    <w:p>
      <w:r/>
      <w:r>
        <w:t>Essential Takeaways</w:t>
      </w:r>
      <w:r/>
      <w:r/>
    </w:p>
    <w:p>
      <w:pPr>
        <w:pStyle w:val="ListBullet"/>
        <w:spacing w:line="240" w:lineRule="auto"/>
        <w:ind w:left="720"/>
      </w:pPr>
      <w:r/>
      <w:r>
        <w:rPr>
          <w:b/>
        </w:rPr>
        <w:t>What happened:</w:t>
      </w:r>
      <w:r>
        <w:t xml:space="preserve"> A van and knife attack at Berlin’s Tiergarten during Christopher Street Day left one dead and 29 injured; the suspect was later shot by police.</w:t>
      </w:r>
      <w:r/>
    </w:p>
    <w:p>
      <w:pPr>
        <w:pStyle w:val="ListBullet"/>
        <w:spacing w:line="240" w:lineRule="auto"/>
        <w:ind w:left="720"/>
      </w:pPr>
      <w:r/>
      <w:r>
        <w:rPr>
          <w:b/>
        </w:rPr>
        <w:t>Online reaction:</w:t>
      </w:r>
      <w:r>
        <w:t xml:space="preserve"> Romanian social media threads included posts glorifying the attacker, calls to grant him citizenship, and suggestions for repeated violence, alongside voices condemning the hate.</w:t>
      </w:r>
      <w:r/>
    </w:p>
    <w:p>
      <w:pPr>
        <w:pStyle w:val="ListBullet"/>
        <w:spacing w:line="240" w:lineRule="auto"/>
        <w:ind w:left="720"/>
      </w:pPr>
      <w:r/>
      <w:r>
        <w:rPr>
          <w:b/>
        </w:rPr>
        <w:t>Legal context:</w:t>
      </w:r>
      <w:r>
        <w:t xml:space="preserve"> Romania’s Penal Code article 369 criminalises public incitement to violence or hatred based on protected characteristics including sexual orientation.</w:t>
      </w:r>
      <w:r/>
    </w:p>
    <w:p>
      <w:pPr>
        <w:pStyle w:val="ListBullet"/>
        <w:spacing w:line="240" w:lineRule="auto"/>
        <w:ind w:left="720"/>
      </w:pPr>
      <w:r/>
      <w:r>
        <w:rPr>
          <w:b/>
        </w:rPr>
        <w:t>Civil-society alert:</w:t>
      </w:r>
      <w:r>
        <w:t xml:space="preserve"> NGOs such as ACCEPT and MozaiQ have tracked rising anti-LGBT rhetoric and urged enforcement of existing laws to protect vulnerable groups.</w:t>
      </w:r>
      <w:r/>
    </w:p>
    <w:p>
      <w:pPr>
        <w:pStyle w:val="ListBullet"/>
        <w:spacing w:line="240" w:lineRule="auto"/>
        <w:ind w:left="720"/>
      </w:pPr>
      <w:r/>
      <w:r>
        <w:rPr>
          <w:b/>
        </w:rPr>
        <w:t>Human note:</w:t>
      </w:r>
      <w:r>
        <w:t xml:space="preserve"> Many Romanians expressed shock and compassion, reminding readers that victims are people first and that hateful posts can normalise real-world harm.</w:t>
      </w:r>
      <w:r/>
      <w:r/>
    </w:p>
    <w:p>
      <w:pPr>
        <w:pStyle w:val="Heading2"/>
      </w:pPr>
      <w:r>
        <w:t>What we know about the Berlin attack and its aftermath</w:t>
      </w:r>
      <w:r/>
    </w:p>
    <w:p>
      <w:r/>
      <w:r>
        <w:t>The incident unfolded near Tiergarten during events linked to Christopher Street Day, a Pride-related gathering, when a van struck attendees and the suspect allegedly used a bladed weapon. One person died and dozens were wounded. German authorities identified the attacker as a 21‑year‑old with prior security concerns; police say he was shot after approaching special forces with a weapon. The scene, full of raw grief and anger, quickly migrated online where reactions ranged from sympathy for victims to disturbing praise for the attacker.</w:t>
      </w:r>
      <w:r/>
    </w:p>
    <w:p>
      <w:pPr>
        <w:pStyle w:val="Heading2"/>
      </w:pPr>
      <w:r>
        <w:t>How Romanian social feeds reacted , shock, celebration and policing of speech</w:t>
      </w:r>
      <w:r/>
    </w:p>
    <w:p>
      <w:r/>
      <w:r>
        <w:t>According to reporting by Mediafax, numerous comments under articles and videos celebrated the attacker, called him "an hero" or suggested offering him Romanian citizenship, and made openly violent suggestions. Other users responded with disgust, calling such reactions inhumane and urging empathy for victims. The mix shows how a single event can polarise audiences: some users amplify hatred while others try to reassert basic decency and remind people these are human lives, not political talking points.</w:t>
      </w:r>
      <w:r/>
    </w:p>
    <w:p>
      <w:pPr>
        <w:pStyle w:val="Heading2"/>
      </w:pPr>
      <w:r>
        <w:t>Why this matters under Romanian law</w:t>
      </w:r>
      <w:r/>
    </w:p>
    <w:p>
      <w:r/>
      <w:r>
        <w:t>Romanian law isn’t silent on this. Article 369 of the Penal Code outlaws incitement to hatred or violence against groups protected by criteria such as sexual orientation, and administrative rules can sanction public behaviour that creates hostile or humiliating atmospheres. Rights groups have pointed out that hate speech often slips under prosecutors’ radars, but the legal framework does allow for criminal or civil responses when online messages cross into incitement. That legal line , what’s unlawful call-to-violence versus rude opinion , is where enforcement and public pressure often meet.</w:t>
      </w:r>
      <w:r/>
    </w:p>
    <w:p>
      <w:pPr>
        <w:pStyle w:val="Heading2"/>
      </w:pPr>
      <w:r>
        <w:t>NGOs sounding the alarm , context from recent years</w:t>
      </w:r>
      <w:r/>
    </w:p>
    <w:p>
      <w:r/>
      <w:r>
        <w:t>Groups like ACCEPT, MozaiQ and others have repeatedly warned of a spike in anti-LGBT incidents since 2024. They’ve taken cases to oversight bodies, reported vandalism of offices, and urged sanctions when public figures use degrading language. Their message is consistent: unchecked rhetoric can enable physical attacks and institutional discrimination. These organisations argue for both better law enforcement and for platforms to do more to curb content that feeds violence.</w:t>
      </w:r>
      <w:r/>
    </w:p>
    <w:p>
      <w:pPr>
        <w:pStyle w:val="Heading2"/>
      </w:pPr>
      <w:r>
        <w:t>How to respond as a reader, platform user or policymaker</w:t>
      </w:r>
      <w:r/>
    </w:p>
    <w:p>
      <w:r/>
      <w:r>
        <w:t>If you’re scrolling through stories like this, pause before liking or sharing. Platforms can be pressured to remove posts that incite violence, and victims and communities benefit when bystanders report hateful content. For policymakers and prosecutors, this is a reminder to use existing legal tools and to clarify thresholds for action. Practically, media outlets and social platforms should label verified information, moderate comments, and amplify voices that humanise victims rather than celebrate attackers.</w:t>
      </w:r>
      <w:r/>
    </w:p>
    <w:p>
      <w:r/>
      <w:r>
        <w:t>It's a small cultural and legal test: whether online applause for violence stays fringe or becomes normalised, and whether law and civil society will act to stop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[5]</w:t>
        </w:r>
      </w:hyperlink>
      <w:r>
        <w:t xml:space="preserve">, </w:t>
      </w:r>
      <w:hyperlink r:id="rId10">
        <w:r>
          <w:rPr>
            <w:color w:val="0000EE"/>
            <w:u w:val="single"/>
          </w:rPr>
          <w:t>[2]</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[5]</w:t>
        </w:r>
      </w:hyperlink>
      <w:r>
        <w:t xml:space="preserve">, </w:t>
      </w:r>
      <w:hyperlink r:id="rId10">
        <w:r>
          <w:rPr>
            <w:color w:val="0000EE"/>
            <w:u w:val="single"/>
          </w:rPr>
          <w:t>[2]</w:t>
        </w:r>
      </w:hyperlink>
      <w:r>
        <w:t xml:space="preserve">- Paragraph 5: </w:t>
      </w:r>
      <w:hyperlink r:id="rId9">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https://www.mediafax.ro/social/erou-sa-i-dam-cetatenie-romana-val-de-homofobie-in-online-ul-romanesc-dupa-atacul-de-la-berlin-23779575</w:t>
        </w:r>
      </w:hyperlink>
      <w:r>
        <w:t xml:space="preserve"> - Please view link - unable to able to access data</w:t>
      </w:r>
      <w:r/>
    </w:p>
    <w:p>
      <w:pPr>
        <w:pStyle w:val="ListNumber"/>
        <w:spacing w:line="240" w:lineRule="auto"/>
        <w:ind w:left="720"/>
      </w:pPr>
      <w:r/>
      <w:hyperlink r:id="rId10">
        <w:r>
          <w:rPr>
            <w:color w:val="0000EE"/>
            <w:u w:val="single"/>
          </w:rPr>
          <w:t>https://www.the-berliner.com/english-news-berlin/homophobic-attacks-pride-csd/</w:t>
        </w:r>
      </w:hyperlink>
      <w:r>
        <w:t xml:space="preserve"> - This article reports on several homophobic incidents that occurred during Berlin's Christopher Street Day (CSD) celebrations. Despite the overall peaceful nature of the event, incidents included hate-filled banners displayed at Alexanderplatz, physical assaults at Yorckstraße station and Alt-Hohenschönhausen, and a man being injured at Nollendorfplatz. The police recorded 84 criminal charges, which is considered typical for such large gatherings. The article highlights ongoing challenges in achieving full tolerance within the city.</w:t>
      </w:r>
      <w:r/>
    </w:p>
    <w:p>
      <w:pPr>
        <w:pStyle w:val="ListNumber"/>
        <w:spacing w:line="240" w:lineRule="auto"/>
        <w:ind w:left="720"/>
      </w:pPr>
      <w:r/>
      <w:hyperlink r:id="rId14">
        <w:r>
          <w:rPr>
            <w:color w:val="0000EE"/>
            <w:u w:val="single"/>
          </w:rPr>
          <w:t>https://www.zeit.de/news/2023-07/23/polizei-spricht-von-friedlichem-christopher-street-day</w:t>
        </w:r>
      </w:hyperlink>
      <w:r>
        <w:t xml:space="preserve"> - This report from DIE ZEIT details the police assessment of the 2023 Christopher Street Day in Berlin, noting that the event was largely peaceful with minimal disturbances. However, authorities recorded 84 criminal charges, including simple and dangerous bodily harm, resistance against enforcement officers, drug-related offenses, and insults. The police emphasized that such numbers are not unusual given the scale of the event, which attracted several hundred thousand participants.</w:t>
      </w:r>
      <w:r/>
    </w:p>
    <w:p>
      <w:pPr>
        <w:pStyle w:val="ListNumber"/>
        <w:spacing w:line="240" w:lineRule="auto"/>
        <w:ind w:left="720"/>
      </w:pPr>
      <w:r/>
      <w:hyperlink r:id="rId11">
        <w:r>
          <w:rPr>
            <w:color w:val="0000EE"/>
            <w:u w:val="single"/>
          </w:rPr>
          <w:t>https://www.zeit.de/news/2023-07/22/christopher-street-day-in-berlin-ist-gestartet</w:t>
        </w:r>
      </w:hyperlink>
      <w:r>
        <w:t xml:space="preserve"> - DIE ZEIT provides coverage of the 2023 Christopher Street Day in Berlin, highlighting the participation of hundreds of thousands of people. The demonstration featured approximately 75 vehicles and around 100 groups of participants marching through a 7.4-kilometre route across various Berlin districts. The event's motto was 'Be their voice – and ours!', emphasizing solidarity and support for the LGBTQ+ community.</w:t>
      </w:r>
      <w:r/>
    </w:p>
    <w:p>
      <w:pPr>
        <w:pStyle w:val="ListNumber"/>
        <w:spacing w:line="240" w:lineRule="auto"/>
        <w:ind w:left="720"/>
      </w:pPr>
      <w:r/>
      <w:hyperlink r:id="rId9">
        <w:r>
          <w:rPr>
            <w:color w:val="0000EE"/>
            <w:u w:val="single"/>
          </w:rPr>
          <w:t>https://www.mediafax.ro/social/erou-sa-i-dam-cetatenie-romana-val-de-homofobie-in-online-ul-romanesc-dupa-atacul-de-la-berlin-23779575</w:t>
        </w:r>
      </w:hyperlink>
      <w:r>
        <w:t xml:space="preserve"> - This article from Mediafax discusses the surge of homophobic comments on Romanian social media following the Berlin attack. Some users praised the attacker as a 'hero' and suggested granting him Romanian citizenship. The piece also highlights the spread of false and stigmatizing claims about the LGBTQ+ community, including baseless accusations about disease transmission. The article underscores the need for vigilance against such hate speech and the importance of compassion for victims.</w:t>
      </w:r>
      <w:r/>
    </w:p>
    <w:p>
      <w:pPr>
        <w:pStyle w:val="ListNumber"/>
        <w:spacing w:line="240" w:lineRule="auto"/>
        <w:ind w:left="720"/>
      </w:pPr>
      <w:r/>
      <w:hyperlink r:id="rId12">
        <w:r>
          <w:rPr>
            <w:color w:val="0000EE"/>
            <w:u w:val="single"/>
          </w:rPr>
          <w:t>https://codpenal.ro/articol/369.html</w:t>
        </w:r>
      </w:hyperlink>
      <w:r>
        <w:t xml:space="preserve"> - This source provides the text of Article 369 of the Romanian Penal Code, which criminalizes incitement to violence, hatred, or discrimination against individuals or groups based on criteria such as race, nationality, ethnicity, language, religion, gender, sexual orientation, opinion, or political affiliation. The article specifies penalties ranging from six months to three years of imprisonment or a fine for such offenses.</w:t>
      </w:r>
      <w:r/>
    </w:p>
    <w:p>
      <w:pPr>
        <w:pStyle w:val="ListNumber"/>
        <w:spacing w:line="240" w:lineRule="auto"/>
        <w:ind w:left="720"/>
      </w:pPr>
      <w:r/>
      <w:hyperlink r:id="rId13">
        <w:r>
          <w:rPr>
            <w:color w:val="0000EE"/>
            <w:u w:val="single"/>
          </w:rPr>
          <w:t>https://www.euronews.com/my-europe/2026/01/21/fact-check-are-romanians-protesting-against-an-antifree-speech-law</w:t>
        </w:r>
      </w:hyperlink>
      <w:r>
        <w:t xml:space="preserve"> - Euronews examines claims that Romanians are protesting against an 'anti-free speech' law. The article clarifies that the legislation criminalizes specific extremist content, such as fascist, legionary, racist, and xenophobic material, but does not prohibit discussion, academic analysis, or artistic and educational use of cultural material. Experts argue that the law addresses areas previously unregulated and does not lead to a blanket ban on speech.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diafax.ro/social/erou-sa-i-dam-cetatenie-romana-val-de-homofobie-in-online-ul-romanesc-dupa-atacul-de-la-berlin-23779575" TargetMode="External"/><Relationship Id="rId10" Type="http://schemas.openxmlformats.org/officeDocument/2006/relationships/hyperlink" Target="https://www.the-berliner.com/english-news-berlin/homophobic-attacks-pride-csd/" TargetMode="External"/><Relationship Id="rId11" Type="http://schemas.openxmlformats.org/officeDocument/2006/relationships/hyperlink" Target="https://www.zeit.de/news/2023-07/22/christopher-street-day-in-berlin-ist-gestartet" TargetMode="External"/><Relationship Id="rId12" Type="http://schemas.openxmlformats.org/officeDocument/2006/relationships/hyperlink" Target="https://codpenal.ro/articol/369.html" TargetMode="External"/><Relationship Id="rId13" Type="http://schemas.openxmlformats.org/officeDocument/2006/relationships/hyperlink" Target="https://www.euronews.com/my-europe/2026/01/21/fact-check-are-romanians-protesting-against-an-antifree-speech-law" TargetMode="External"/><Relationship Id="rId14" Type="http://schemas.openxmlformats.org/officeDocument/2006/relationships/hyperlink" Target="https://www.zeit.de/news/2023-07/23/polizei-spricht-von-friedlichem-christopher-street-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