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Hospitals and DEI: What Rush’s LGBTQ Training Means for Patients and Taxpayers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healthcare are noticing hospitals lean into diversity programmes; Rush University’s LGBTQ and DEI training has drawn fresh scrutiny because it continues while the system accepts federal funds, and the debate matters for patients, staff and public accountability.</w:t>
      </w:r>
      <w:r/>
    </w:p>
    <w:p>
      <w:r/>
      <w:r>
        <w:t>Essential Takeaways</w:t>
      </w:r>
      <w:r/>
      <w:r/>
    </w:p>
    <w:p>
      <w:pPr>
        <w:pStyle w:val="ListBullet"/>
        <w:spacing w:line="240" w:lineRule="auto"/>
        <w:ind w:left="720"/>
      </w:pPr>
      <w:r/>
      <w:r>
        <w:rPr>
          <w:b/>
        </w:rPr>
        <w:t>Widespread training:</w:t>
      </w:r>
      <w:r>
        <w:t xml:space="preserve"> Rush reports about 4,000 staff and students completed its LGBTQ-affirming care training in 2025, with plans to expand to all employees. </w:t>
      </w:r>
      <w:r/>
    </w:p>
    <w:p>
      <w:pPr>
        <w:pStyle w:val="ListBullet"/>
        <w:spacing w:line="240" w:lineRule="auto"/>
        <w:ind w:left="720"/>
      </w:pPr>
      <w:r/>
      <w:r>
        <w:rPr>
          <w:b/>
        </w:rPr>
        <w:t>Services to minors:</w:t>
      </w:r>
      <w:r>
        <w:t xml:space="preserve"> Rush paused some new puberty blocker and hormone prescriptions in 2025 but continues mental, behavioural and social support for gender-care patients of any age. </w:t>
      </w:r>
      <w:r/>
    </w:p>
    <w:p>
      <w:pPr>
        <w:pStyle w:val="ListBullet"/>
        <w:spacing w:line="240" w:lineRule="auto"/>
        <w:ind w:left="720"/>
      </w:pPr>
      <w:r/>
      <w:r>
        <w:rPr>
          <w:b/>
        </w:rPr>
        <w:t>Federal funding:</w:t>
      </w:r>
      <w:r>
        <w:t xml:space="preserve"> Rush received roughly $194m in federal funds for fiscal year 2025 while running DEI and LGBTQ programmes. </w:t>
      </w:r>
      <w:r/>
    </w:p>
    <w:p>
      <w:pPr>
        <w:pStyle w:val="ListBullet"/>
        <w:spacing w:line="240" w:lineRule="auto"/>
        <w:ind w:left="720"/>
      </w:pPr>
      <w:r/>
      <w:r>
        <w:rPr>
          <w:b/>
        </w:rPr>
        <w:t>Leadership and priorities:</w:t>
      </w:r>
      <w:r>
        <w:t xml:space="preserve"> The health system has tied DEI to its mission and set climate and procurement goals alongside social initiatives. </w:t>
      </w:r>
      <w:r/>
    </w:p>
    <w:p>
      <w:pPr>
        <w:pStyle w:val="ListBullet"/>
        <w:spacing w:line="240" w:lineRule="auto"/>
        <w:ind w:left="720"/>
      </w:pPr>
      <w:r/>
      <w:r>
        <w:rPr>
          <w:b/>
        </w:rPr>
        <w:t>Community-facing activities:</w:t>
      </w:r>
      <w:r>
        <w:t xml:space="preserve"> Rush has sponsored Pride events and public-facing outreach, sparking debate about the boundary between medical care and institutional advocacy.</w:t>
      </w:r>
      <w:r/>
      <w:r/>
    </w:p>
    <w:p>
      <w:pPr>
        <w:pStyle w:val="Heading2"/>
      </w:pPr>
      <w:r>
        <w:t>What Rush is doing, in plain terms</w:t>
      </w:r>
      <w:r/>
    </w:p>
    <w:p>
      <w:r/>
      <w:r>
        <w:t>Rush University System for Health has made diversity, equity and inclusion a central part of its public identity, and that includes LGBTQ-focused training and services that touch clinical and non-clinical staff alike. The training, framed as “LGBTQ-affirming care,” aims to reduce stigma and teach staff how to care for LGBTQ patients with sensitivity. It’s the sort of programme that feels warm and practical to some , staff report it helps communication , but it also raises questions for others about mission creep when hospitals step into broader cultural roles.</w:t>
      </w:r>
      <w:r/>
    </w:p>
    <w:p>
      <w:r/>
      <w:r>
        <w:t>According to Rush’s own pages, the training reached thousands in 2025, and the system outlines services for gender-diverse patients, including support and some clinical pathways. That mix of education, clinical care and public celebration of Pride has made Rush an easy target for critics who say taxpayer-funded institutions should focus strictly on medical treatment.</w:t>
      </w:r>
      <w:r/>
    </w:p>
    <w:p>
      <w:pPr>
        <w:pStyle w:val="Heading2"/>
      </w:pPr>
      <w:r>
        <w:t>Why federal funding makes this political</w:t>
      </w:r>
      <w:r/>
    </w:p>
    <w:p>
      <w:r/>
      <w:r>
        <w:t>When a hospital takes large sums of federal money, every aspect of its operations gets extra scrutiny. Some federal rules and high-profile policy moves have sought to limit the use of taxpayer dollars for specific types of gender-related care for minors. In that context, critics emphasise the optics of a hospital receiving roughly $194m in federal funds while running DEI programmes that include transgender-affirming training and outward support for Pride.</w:t>
      </w:r>
      <w:r/>
    </w:p>
    <w:p>
      <w:r/>
      <w:r>
        <w:t>Supporters argue that training clinicians to reduce stigma and understand patient needs is squarely within healthcare’s remit, improving outcomes for marginalised groups. Industry observers note this is a broader national debate: how to balance clinical best practice, patient-centred care and public accountability when social values and medicine intersect.</w:t>
      </w:r>
      <w:r/>
    </w:p>
    <w:p>
      <w:pPr>
        <w:pStyle w:val="Heading2"/>
      </w:pPr>
      <w:r>
        <w:t>What the training and services actually look like</w:t>
      </w:r>
      <w:r/>
    </w:p>
    <w:p>
      <w:r/>
      <w:r>
        <w:t>Rush describes programmes that combine classroom-style workshops, microaggression training, and modules on achieving equity for LGBTQ people. Practically, that can mean staff learning language that affirms identity, pathways for referring patients to specialised care, and mental-health support for gender-questioning young people. The Rush Centre for Gender, Sexuality, and Reproductive Health frames some of this around the idea that internalised stigma can harm physical health, which is a view commonly cited in public-health literature.</w:t>
      </w:r>
      <w:r/>
    </w:p>
    <w:p>
      <w:r/>
      <w:r>
        <w:t>For parents and patients, the key takeaway is to ask what’s offered and what’s not: the system has said certain hormone or blocker services for new paediatric patients were paused in 2025, while social and mental-health supports continued. If you’re making care decisions, clarify what treatments are provided, what’s paused, and how referrals are handled.</w:t>
      </w:r>
      <w:r/>
    </w:p>
    <w:p>
      <w:pPr>
        <w:pStyle w:val="Heading2"/>
      </w:pPr>
      <w:r>
        <w:t>Money, leadership perks and institutional priorities</w:t>
      </w:r>
      <w:r/>
    </w:p>
    <w:p>
      <w:r/>
      <w:r>
        <w:t>Beyond training and clinical services, the controversy has spotlighted executive compensation and spending choices. The CEO’s pay rose significantly between 2023 and 2024, and the system sponsors community events and sports partnerships. Critics have pointed to such moves as evidence of misplaced priorities when budgets are tight and staff reductions have been reported.</w:t>
      </w:r>
      <w:r/>
    </w:p>
    <w:p>
      <w:r/>
      <w:r>
        <w:t>Rush has also publicly committed to environmental goals and equitable sourcing, signalling a broad institutional agenda that mixes clinical care with social and environmental priorities. Fans applaud a holistic mission; skeptics worry about distraction from bedside care and prudent use of public funds.</w:t>
      </w:r>
      <w:r/>
    </w:p>
    <w:p>
      <w:pPr>
        <w:pStyle w:val="Heading2"/>
      </w:pPr>
      <w:r>
        <w:t>How to think about choosing a hospital in this landscape</w:t>
      </w:r>
      <w:r/>
    </w:p>
    <w:p>
      <w:r/>
      <w:r>
        <w:t>If you’re a patient, caregiver or taxpayer trying to make sense of this, focus on practical questions: what specific clinical services does the hospital offer for your condition, what are referral options, and how transparent is the system about treatment criteria and costs? For parents, ask directly about paediatric policies and the boundaries of care for minors. For the community-minded, weigh a hospital’s public stances and partnerships against your expectations for how taxpayer money should be used.</w:t>
      </w:r>
      <w:r/>
    </w:p>
    <w:p>
      <w:r/>
      <w:r>
        <w:t>Hospitals are complex institutions now , clinical care sits alongside education, advocacy and sustainability programmes , so a little due diligence goes a long way when you pick a provider.</w:t>
      </w:r>
      <w:r/>
    </w:p>
    <w:p>
      <w:r/>
      <w:r>
        <w:t>It's a small change in how we think about healthcare institutions, but it can make a big difference to trust and outcomes.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https://www.theblaze.com/news/trans-dei-hospital-federal-funds</w:t>
        </w:r>
      </w:hyperlink>
      <w:r>
        <w:t xml:space="preserve"> - Please view link - unable to able to access data</w:t>
      </w:r>
      <w:r/>
    </w:p>
    <w:p>
      <w:pPr>
        <w:pStyle w:val="ListNumber"/>
        <w:spacing w:line="240" w:lineRule="auto"/>
        <w:ind w:left="720"/>
      </w:pPr>
      <w:r/>
      <w:hyperlink r:id="rId10">
        <w:r>
          <w:rPr>
            <w:color w:val="0000EE"/>
            <w:u w:val="single"/>
          </w:rPr>
          <w:t>https://www.rush.edu/about-us/diversity-equity-and-inclusion/commitment-lgbtq-health-care</w:t>
        </w:r>
      </w:hyperlink>
      <w:r>
        <w:t xml:space="preserve"> - Rush University Medical Center demonstrates a strong commitment to LGBTQ+ health care by fostering an environment that is respectful, inclusive, and culturally competent. The institution has been recognised as a Leader in LGBT Healthcare Equality for 11 consecutive years, reflecting its dedication to providing equitable care for LGBTQ+ patients, visitors, students, and employees. Rush offers comprehensive transgender health benefits, including counselling, hormone therapy, gender-affirmation surgery, and other treatments related to gender transition. The centre also provides LGBTQ+ competency training to all clinicians and employees to enhance understanding and support for the community.</w:t>
      </w:r>
      <w:r/>
    </w:p>
    <w:p>
      <w:pPr>
        <w:pStyle w:val="ListNumber"/>
        <w:spacing w:line="240" w:lineRule="auto"/>
        <w:ind w:left="720"/>
      </w:pPr>
      <w:r/>
      <w:hyperlink r:id="rId12">
        <w:r>
          <w:rPr>
            <w:color w:val="0000EE"/>
            <w:u w:val="single"/>
          </w:rPr>
          <w:t>https://www.rush.edu/news/lgbtq-care-training-reaches-4000-staff</w:t>
        </w:r>
      </w:hyperlink>
      <w:r>
        <w:t xml:space="preserve"> - In May 2025, Rush University Medical Center's LGBTQ+ care training programme, known as T4, successfully trained over 4,000 staff and students. This 'train-the-trainer' initiative equips participants with the tools to deliver respectful and supportive care to LGBTQ+ patients. The programme has been recognised in the New England Journal of Medicine for its efforts to address discrimination in health care, aiming to inspire other health systems to implement similar training. The training is part of Affirm: The Rush Center for Gender, Sexuality, and Reproductive Health, which focuses on improving care for LGBTQ+ individuals.</w:t>
      </w:r>
      <w:r/>
    </w:p>
    <w:p>
      <w:pPr>
        <w:pStyle w:val="ListNumber"/>
        <w:spacing w:line="240" w:lineRule="auto"/>
        <w:ind w:left="720"/>
      </w:pPr>
      <w:r/>
      <w:hyperlink r:id="rId13">
        <w:r>
          <w:rPr>
            <w:color w:val="0000EE"/>
            <w:u w:val="single"/>
          </w:rPr>
          <w:t>https://www.rush.edu/services/lgbtq-care</w:t>
        </w:r>
      </w:hyperlink>
      <w:r>
        <w:t xml:space="preserve"> - Rush University Medical Center offers a comprehensive range of LGBTQ+ care services, including behavioural health, gender-affirming clinical specialties, gynecology services, HIV care, primary and specialty care, surgery, and patient navigation. The institution has been recognised as a Leader in LGBT Healthcare Equality for 11 consecutive years, reflecting its commitment to providing high-quality, affirming care to the LGBTQ+ community. Rush's Affirm centre works across the system to bridge gaps in care, ensuring that providers understand and address the unique health needs of LGBTQ+ patients.</w:t>
      </w:r>
      <w:r/>
    </w:p>
    <w:p>
      <w:pPr>
        <w:pStyle w:val="ListNumber"/>
        <w:spacing w:line="240" w:lineRule="auto"/>
        <w:ind w:left="720"/>
      </w:pPr>
      <w:r/>
      <w:hyperlink r:id="rId14">
        <w:r>
          <w:rPr>
            <w:color w:val="0000EE"/>
            <w:u w:val="single"/>
          </w:rPr>
          <w:t>https://www.rush.edu/services/gender-affirming-care</w:t>
        </w:r>
      </w:hyperlink>
      <w:r>
        <w:t xml:space="preserve"> - Rush University Medical Center provides gender-affirming care in a safe and welcoming environment, offering a full range of clinical and supportive services from providers who specialise in gender identity. The institution has been designated as a Leader in LGBTQ Healthcare Equality by the Healthcare Equality Index, an annual survey of equity and inclusion for LGBTQ+ patients, families, and employees at health care facilities in the United States. Rush respects gender diversity and understands the importance of aligning gender identity with one's body for overall health and well-being.</w:t>
      </w:r>
      <w:r/>
    </w:p>
    <w:p>
      <w:pPr>
        <w:pStyle w:val="ListNumber"/>
        <w:spacing w:line="240" w:lineRule="auto"/>
        <w:ind w:left="720"/>
      </w:pPr>
      <w:r/>
      <w:hyperlink r:id="rId15">
        <w:r>
          <w:rPr>
            <w:color w:val="0000EE"/>
            <w:u w:val="single"/>
          </w:rPr>
          <w:t>https://www.rushu.rush.edu/student-life/student-affairs/student-life-engagement/getting-involved/rushpride</w:t>
        </w:r>
      </w:hyperlink>
      <w:r>
        <w:t xml:space="preserve"> - RushPRIDE is Rush University's LGBTQ+ student group dedicated to advocating for a supportive environment for all members of the Rush University Medical Center community, including lesbian, gay, bisexual, transgender, gender non-binary, queer/questioning, asexual, intersexual, and straight individuals. The group organises educational and social events, offers forums for discussion and support regarding LGBTQ+ concerns, and provides networking and mentorship opportunities. RushPRIDE aims to educate both the Rush and local communities about issues affecting LGBTQ+ individuals, particularly those that can impact patient care.</w:t>
      </w:r>
      <w:r/>
    </w:p>
    <w:p>
      <w:pPr>
        <w:pStyle w:val="ListNumber"/>
        <w:spacing w:line="240" w:lineRule="auto"/>
        <w:ind w:left="720"/>
      </w:pPr>
      <w:r/>
      <w:hyperlink r:id="rId11">
        <w:r>
          <w:rPr>
            <w:color w:val="0000EE"/>
            <w:u w:val="single"/>
          </w:rPr>
          <w:t>https://www.rush.edu/about-us/diversity-equity-and-inclusion</w:t>
        </w:r>
      </w:hyperlink>
      <w:r>
        <w:t xml:space="preserve"> - Rush University Medical Center is committed to diversity, equity, and inclusion, reflecting these values in all aspects of its operations. The institution's Diversity Leadership Council ensures accountability for diversity, equity, and inclusion efforts through measurable initiatives addressing leadership, employee hiring, retention, promotion, training, and communication. Rush also focuses on gender equity, striving to integrate and equally represent women across all areas, and health equity, recognising that patients' health outcomes are influenced by the conditions in the communities where they live. The institution engages in community partnerships to improve economic vitality for its neighbours.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blaze.com/news/trans-dei-hospital-federal-funds" TargetMode="External"/><Relationship Id="rId10" Type="http://schemas.openxmlformats.org/officeDocument/2006/relationships/hyperlink" Target="https://www.rush.edu/about-us/diversity-equity-and-inclusion/commitment-lgbtq-health-care" TargetMode="External"/><Relationship Id="rId11" Type="http://schemas.openxmlformats.org/officeDocument/2006/relationships/hyperlink" Target="https://www.rush.edu/about-us/diversity-equity-and-inclusion" TargetMode="External"/><Relationship Id="rId12" Type="http://schemas.openxmlformats.org/officeDocument/2006/relationships/hyperlink" Target="https://www.rush.edu/news/lgbtq-care-training-reaches-4000-staff" TargetMode="External"/><Relationship Id="rId13" Type="http://schemas.openxmlformats.org/officeDocument/2006/relationships/hyperlink" Target="https://www.rush.edu/services/lgbtq-care" TargetMode="External"/><Relationship Id="rId14" Type="http://schemas.openxmlformats.org/officeDocument/2006/relationships/hyperlink" Target="https://www.rush.edu/services/gender-affirming-care" TargetMode="External"/><Relationship Id="rId15" Type="http://schemas.openxmlformats.org/officeDocument/2006/relationships/hyperlink" Target="https://www.rushu.rush.edu/student-life/student-affairs/student-life-engagement/getting-involved/rush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