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Daily Prayers for Inclusion: July 25 Prayer Venture for LGBTQIA+ Neighbours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spiritual practice, take note: Living Lutheran’s July 25 Prayer Venture puts LGBTQIA+ neighbours front and centre, urging congregations and individuals to be persistent advocates for inclusion, full participation and the valuing of diverse gifts in church and society. It’s a short, powerful prompt for prayer and action.</w:t>
      </w:r>
      <w:r/>
    </w:p>
    <w:p>
      <w:r/>
      <w:r>
        <w:t>Essential Takeaways</w:t>
      </w:r>
      <w:r/>
      <w:r/>
    </w:p>
    <w:p>
      <w:pPr>
        <w:pStyle w:val="ListBullet"/>
        <w:spacing w:line="240" w:lineRule="auto"/>
        <w:ind w:left="720"/>
      </w:pPr>
      <w:r/>
      <w:r>
        <w:rPr>
          <w:b/>
        </w:rPr>
        <w:t>Daily focus:</w:t>
      </w:r>
      <w:r>
        <w:t xml:space="preserve"> The July 25 Prayer Venture names LGBTQIA+ siblings in Christ and invites intentional prayer for them. </w:t>
      </w:r>
      <w:r/>
    </w:p>
    <w:p>
      <w:pPr>
        <w:pStyle w:val="ListBullet"/>
        <w:spacing w:line="240" w:lineRule="auto"/>
        <w:ind w:left="720"/>
      </w:pPr>
      <w:r/>
      <w:r>
        <w:rPr>
          <w:b/>
        </w:rPr>
        <w:t>Practical posture:</w:t>
      </w:r>
      <w:r>
        <w:t xml:space="preserve"> It asks congregations to be persistent advocates and catalysts for inclusion, not passive supporters. </w:t>
      </w:r>
      <w:r/>
    </w:p>
    <w:p>
      <w:pPr>
        <w:pStyle w:val="ListBullet"/>
        <w:spacing w:line="240" w:lineRule="auto"/>
        <w:ind w:left="720"/>
      </w:pPr>
      <w:r/>
      <w:r>
        <w:rPr>
          <w:b/>
        </w:rPr>
        <w:t>Community scope:</w:t>
      </w:r>
      <w:r>
        <w:t xml:space="preserve"> The prayer includes children, parents, elders, friends, co-workers and leaders , everyone in a faith community. </w:t>
      </w:r>
      <w:r/>
    </w:p>
    <w:p>
      <w:pPr>
        <w:pStyle w:val="ListBullet"/>
        <w:spacing w:line="240" w:lineRule="auto"/>
        <w:ind w:left="720"/>
      </w:pPr>
      <w:r/>
      <w:r>
        <w:rPr>
          <w:b/>
        </w:rPr>
        <w:t>Resource available:</w:t>
      </w:r>
      <w:r>
        <w:t xml:space="preserve"> The ELCA publishes a monthly Prayer Ventures PDF you can download for planning worship or personal devotion. </w:t>
      </w:r>
      <w:r/>
      <w:r/>
    </w:p>
    <w:p>
      <w:pPr>
        <w:pStyle w:val="Heading2"/>
      </w:pPr>
      <w:r>
        <w:t>Why this short prayer matters now</w:t>
      </w:r>
      <w:r/>
    </w:p>
    <w:p>
      <w:r/>
      <w:r>
        <w:t>The July 25 entry offers a crisp, human-centred focus: real people in your pews and neighbourhoods who often face exclusion. The wording is simple but vivid , children, parents, siblings, elders , which helps you picture who you’re praying for and why it matters. According to Living Lutheran, these daily petitions are designed to guide both private prayer and corporate intercession, so they’re useful whether you’re leading liturgy or folding them into your morning quiet time.</w:t>
      </w:r>
      <w:r/>
    </w:p>
    <w:p>
      <w:pPr>
        <w:pStyle w:val="Heading2"/>
      </w:pPr>
      <w:r>
        <w:t>How congregations can move from words to welcome</w:t>
      </w:r>
      <w:r/>
    </w:p>
    <w:p>
      <w:r/>
      <w:r>
        <w:t>The prayer doesn’t stop at good intentions; it calls for persistent advocacy. That matters because inclusion is rarely a one-off decision. Communities can respond by reviewing policies, training leaders in inclusive language, and creating visible welcome statements. The ELCA provides resources and a monthly PDF of Prayer Ventures you can use to plan worship, outreach or study sessions that follow up prayer with practical steps.</w:t>
      </w:r>
      <w:r/>
    </w:p>
    <w:p>
      <w:pPr>
        <w:pStyle w:val="Heading2"/>
      </w:pPr>
      <w:r>
        <w:t>Turning a daily prompt into pastoral care</w:t>
      </w:r>
      <w:r/>
    </w:p>
    <w:p>
      <w:r/>
      <w:r>
        <w:t>Clergy and lay leaders can use the prayer as a touchpoint for pastoral visits, support groups or intergenerational conversations. Start small: invite people to name one neighbour they’ll pray for this week, organise a listening circle, or include an intentional blessing for LGBTQIA+ members during worship. These small, steady acts echo the prayer’s plea to be “persistent” and help make inclusion feel warm and concrete rather than abstract.</w:t>
      </w:r>
      <w:r/>
    </w:p>
    <w:p>
      <w:pPr>
        <w:pStyle w:val="Heading2"/>
      </w:pPr>
      <w:r>
        <w:t>What individuals can do at home</w:t>
      </w:r>
      <w:r/>
    </w:p>
    <w:p>
      <w:r/>
      <w:r>
        <w:t>You don’t need a pulpit to act. Use the Prayer Venture as a cue for intentional reflection: light a candle, say the petition aloud, add names, or write a brief note to a friend to say you see and value them. If you’re unsure where to start, download the monthly Prayer Ventures PDF to build a simple ritual around the monthly themes. Simple, repeated practices are what the prayer calls for , persistence over perfection.</w:t>
      </w:r>
      <w:r/>
    </w:p>
    <w:p>
      <w:pPr>
        <w:pStyle w:val="Heading2"/>
      </w:pPr>
      <w:r>
        <w:t>Looking ahead: prayer as habit and catalyst</w:t>
      </w:r>
      <w:r/>
    </w:p>
    <w:p>
      <w:r/>
      <w:r>
        <w:t>Daily prayers like this one nudge communities toward sustained change by keeping attention on people often marginalised. As Living Lutheran reminds readers, these petitions exist to shape your prayer life and your ministry. Keep returning to the prompts, and let them inform how you vote, how you teach, and how you open your doors.</w:t>
      </w:r>
      <w:r/>
    </w:p>
    <w:p>
      <w:r/>
      <w:r>
        <w:t>It’s a small practice with steady power , pray, act, repeat.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12">
        <w:r>
          <w:rPr>
            <w:color w:val="0000EE"/>
            <w:u w:val="single"/>
          </w:rPr>
          <w:t>[4]</w:t>
        </w:r>
      </w:hyperlink>
      <w:r>
        <w:t xml:space="preserve">, </w:t>
      </w:r>
      <w:hyperlink r:id="rId10">
        <w:r>
          <w:rPr>
            <w:color w:val="0000EE"/>
            <w:u w:val="single"/>
          </w:rPr>
          <w:t>[6]</w:t>
        </w:r>
      </w:hyperlink>
      <w:r>
        <w:t xml:space="preserve">- Paragraph 4: </w:t>
      </w:r>
      <w:hyperlink r:id="rId13">
        <w:r>
          <w:rPr>
            <w:color w:val="0000EE"/>
            <w:u w:val="single"/>
          </w:rPr>
          <w:t>[5]</w:t>
        </w:r>
      </w:hyperlink>
      <w:r>
        <w:t xml:space="preserve">, </w:t>
      </w:r>
      <w:hyperlink r:id="rId11">
        <w:r>
          <w:rPr>
            <w:color w:val="0000EE"/>
            <w:u w:val="single"/>
          </w:rPr>
          <w:t>[3]</w:t>
        </w:r>
      </w:hyperlink>
      <w:r>
        <w:t xml:space="preserve">- Paragraph 5: </w:t>
      </w:r>
      <w:hyperlink r:id="rId9">
        <w:r>
          <w:rPr>
            <w:color w:val="0000EE"/>
            <w:u w:val="single"/>
          </w:rPr>
          <w:t>[2]</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https://www.livinglutheran.org/prayer-ventures/prayer-for-july-25/</w:t>
        </w:r>
      </w:hyperlink>
      <w:r>
        <w:t xml:space="preserve"> - Please view link - unable to able to access data</w:t>
      </w:r>
      <w:r/>
    </w:p>
    <w:p>
      <w:pPr>
        <w:pStyle w:val="ListNumber"/>
        <w:spacing w:line="240" w:lineRule="auto"/>
        <w:ind w:left="720"/>
      </w:pPr>
      <w:r/>
      <w:hyperlink r:id="rId9">
        <w:r>
          <w:rPr>
            <w:color w:val="0000EE"/>
            <w:u w:val="single"/>
          </w:rPr>
          <w:t>https://www.livinglutheran.org/prayer-ventures/prayer-for-july-25/</w:t>
        </w:r>
      </w:hyperlink>
      <w:r>
        <w:t xml:space="preserve"> - On July 25, 2026, Living Lutheran published a daily prayer from the ELCA's 'Prayer Ventures' resource, focusing on gratitude and prayers for LGBTQIA+ neighbours and siblings in Christ. The prayer emphasises the importance of being persistent advocates for intentional inclusion, full participation, and the valuing of diverse gifts and perspectives within the church and society.</w:t>
      </w:r>
      <w:r/>
    </w:p>
    <w:p>
      <w:pPr>
        <w:pStyle w:val="ListNumber"/>
        <w:spacing w:line="240" w:lineRule="auto"/>
        <w:ind w:left="720"/>
      </w:pPr>
      <w:r/>
      <w:hyperlink r:id="rId11">
        <w:r>
          <w:rPr>
            <w:color w:val="0000EE"/>
            <w:u w:val="single"/>
          </w:rPr>
          <w:t>https://cdn.elca.org/cdn/wp-content/uploads/PV_0726_letter.pdf</w:t>
        </w:r>
      </w:hyperlink>
      <w:r>
        <w:t xml:space="preserve"> - The ELCA's 'Prayer Ventures' for July 2026 includes a prayer for July 25, expressing gratitude and prayers for LGBTQIA+ neighbours and siblings in Christ. The prayer calls for persistent advocacy for intentional inclusion, full participation, and the valuing of diverse gifts and perspectives in the church and society.</w:t>
      </w:r>
      <w:r/>
    </w:p>
    <w:p>
      <w:pPr>
        <w:pStyle w:val="ListNumber"/>
        <w:spacing w:line="240" w:lineRule="auto"/>
        <w:ind w:left="720"/>
      </w:pPr>
      <w:r/>
      <w:hyperlink r:id="rId12">
        <w:r>
          <w:rPr>
            <w:color w:val="0000EE"/>
            <w:u w:val="single"/>
          </w:rPr>
          <w:t>https://www.gcsynod.org/news/praying-together-in-2026-how-prayer-ventures-connects-church-and-world</w:t>
        </w:r>
      </w:hyperlink>
      <w:r>
        <w:t xml:space="preserve"> - The Grand Canyon Synod of the ELCA discusses how 'Prayer Ventures' connects the church and the world in 2026. The resource offers daily prayer petitions focused on global, social, and outreach ministries, inviting individuals and congregations to engage in a shared rhythm of intercession and thanksgiving.</w:t>
      </w:r>
      <w:r/>
    </w:p>
    <w:p>
      <w:pPr>
        <w:pStyle w:val="ListNumber"/>
        <w:spacing w:line="240" w:lineRule="auto"/>
        <w:ind w:left="720"/>
      </w:pPr>
      <w:r/>
      <w:hyperlink r:id="rId13">
        <w:r>
          <w:rPr>
            <w:color w:val="0000EE"/>
            <w:u w:val="single"/>
          </w:rPr>
          <w:t>https://blogs.elca.org/worship/9730/</w:t>
        </w:r>
      </w:hyperlink>
      <w:r>
        <w:t xml:space="preserve"> - The ELCA Worship blog provides weekly posts titled 'For what shall we pray?', inviting individuals, groups, and congregations to lift up the world in prayer. These posts include prayer prompts, upcoming events and observances, and prayer suggestions from existing denominational worship materials.</w:t>
      </w:r>
      <w:r/>
    </w:p>
    <w:p>
      <w:pPr>
        <w:pStyle w:val="ListNumber"/>
        <w:spacing w:line="240" w:lineRule="auto"/>
        <w:ind w:left="720"/>
      </w:pPr>
      <w:r/>
      <w:hyperlink r:id="rId10">
        <w:r>
          <w:rPr>
            <w:color w:val="0000EE"/>
            <w:u w:val="single"/>
          </w:rPr>
          <w:t>https://resources.elca.org/interest/prayer/</w:t>
        </w:r>
      </w:hyperlink>
      <w:r>
        <w:t xml:space="preserve"> - The ELCA Resources page offers various prayer materials, including 'Prayer Ventures' for different months. These resources provide daily prayer petitions and are available for download in multiple formats, serving as guides for personal and congregational prayer life.</w:t>
      </w:r>
      <w:r/>
    </w:p>
    <w:p>
      <w:pPr>
        <w:pStyle w:val="ListNumber"/>
        <w:spacing w:line="240" w:lineRule="auto"/>
        <w:ind w:left="720"/>
      </w:pPr>
      <w:r/>
      <w:hyperlink r:id="rId14">
        <w:r>
          <w:rPr>
            <w:color w:val="0000EE"/>
            <w:u w:val="single"/>
          </w:rPr>
          <w:t>https://blogs.elca.org/worship/9719/</w:t>
        </w:r>
      </w:hyperlink>
      <w:r>
        <w:t xml:space="preserve"> - The ELCA Worship blog's 'For what shall we pray?' post from July 7, 2026, includes prayer prompts for peace and reconciliation among nations, health and safety for those experiencing extreme weather, and prayers for victims of gun violence, among others.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vinglutheran.org/prayer-ventures/prayer-for-july-25/" TargetMode="External"/><Relationship Id="rId10" Type="http://schemas.openxmlformats.org/officeDocument/2006/relationships/hyperlink" Target="https://resources.elca.org/interest/prayer/" TargetMode="External"/><Relationship Id="rId11" Type="http://schemas.openxmlformats.org/officeDocument/2006/relationships/hyperlink" Target="https://cdn.elca.org/cdn/wp-content/uploads/PV_0726_letter.pdf" TargetMode="External"/><Relationship Id="rId12" Type="http://schemas.openxmlformats.org/officeDocument/2006/relationships/hyperlink" Target="https://www.gcsynod.org/news/praying-together-in-2026-how-prayer-ventures-connects-church-and-world" TargetMode="External"/><Relationship Id="rId13" Type="http://schemas.openxmlformats.org/officeDocument/2006/relationships/hyperlink" Target="https://blogs.elca.org/worship/9730/" TargetMode="External"/><Relationship Id="rId14" Type="http://schemas.openxmlformats.org/officeDocument/2006/relationships/hyperlink" Target="https://blogs.elca.org/worship/971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