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Alternative Pride in Zierikzee: Neighbours Turn Their Street into a Rainbow Rally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will see a splash of colour this August as neighbours in Zierikzee transform the Nieuwe Bogerdstraat into an informal Pride display, organised for an old friend who hid his sexuality for years , a gentle, local answer to a cancelled Prideboat that matters to people and community.</w:t>
      </w:r>
      <w:r/>
    </w:p>
    <w:p>
      <w:r/>
      <w:r>
        <w:t>Essential Takeaways</w:t>
      </w:r>
      <w:r/>
      <w:r/>
    </w:p>
    <w:p>
      <w:pPr>
        <w:pStyle w:val="ListBullet"/>
        <w:spacing w:line="240" w:lineRule="auto"/>
        <w:ind w:left="720"/>
      </w:pPr>
      <w:r/>
      <w:r>
        <w:rPr>
          <w:b/>
        </w:rPr>
        <w:t>Local action:</w:t>
      </w:r>
      <w:r>
        <w:t xml:space="preserve"> Neighbours in the Nieuwe Bogerdstraat are decorating their historic street with rainbow flags during the Havendagen after a planned Prideboat was not approved.</w:t>
      </w:r>
      <w:r/>
    </w:p>
    <w:p>
      <w:pPr>
        <w:pStyle w:val="ListBullet"/>
        <w:spacing w:line="240" w:lineRule="auto"/>
        <w:ind w:left="720"/>
      </w:pPr>
      <w:r/>
      <w:r>
        <w:rPr>
          <w:b/>
        </w:rPr>
        <w:t>Personal story:</w:t>
      </w:r>
      <w:r>
        <w:t xml:space="preserve"> The tribute is for Cor, who spent a decade in the closet growing up in a conservative, religious Zierikzee family and later moved to Rotterdam.</w:t>
      </w:r>
      <w:r/>
    </w:p>
    <w:p>
      <w:pPr>
        <w:pStyle w:val="ListBullet"/>
        <w:spacing w:line="240" w:lineRule="auto"/>
        <w:ind w:left="720"/>
      </w:pPr>
      <w:r/>
      <w:r>
        <w:rPr>
          <w:b/>
        </w:rPr>
        <w:t>Community feel:</w:t>
      </w:r>
      <w:r>
        <w:t xml:space="preserve"> The effort is warm, non-confrontational and meant to support visibility and belonging rather than protest.</w:t>
      </w:r>
      <w:r/>
    </w:p>
    <w:p>
      <w:pPr>
        <w:pStyle w:val="ListBullet"/>
        <w:spacing w:line="240" w:lineRule="auto"/>
        <w:ind w:left="720"/>
      </w:pPr>
      <w:r/>
      <w:r>
        <w:rPr>
          <w:b/>
        </w:rPr>
        <w:t>Senses and mood:</w:t>
      </w:r>
      <w:r>
        <w:t xml:space="preserve"> Expect a bright, tactile display , flags, bunting and community banter , and an atmosphere that's inclusive, affectionate and quietly defiant.</w:t>
      </w:r>
      <w:r/>
    </w:p>
    <w:p>
      <w:pPr>
        <w:pStyle w:val="ListBullet"/>
        <w:spacing w:line="240" w:lineRule="auto"/>
        <w:ind w:left="720"/>
      </w:pPr>
      <w:r/>
      <w:r>
        <w:rPr>
          <w:b/>
        </w:rPr>
        <w:t>Practical note:</w:t>
      </w:r>
      <w:r>
        <w:t xml:space="preserve"> The Havendagen run 20–22 August, and the street display is timed to coincide with the festival.</w:t>
      </w:r>
      <w:r/>
      <w:r/>
    </w:p>
    <w:p>
      <w:pPr>
        <w:pStyle w:val="Heading2"/>
      </w:pPr>
      <w:r>
        <w:t>Why one street's rainbow matters more than you might think</w:t>
      </w:r>
      <w:r/>
    </w:p>
    <w:p>
      <w:r/>
      <w:r>
        <w:t>The image of a narrow, cobbled street hung with flags is both visual and deeply human, and it lands harder when you know why it's happening. According to local reporting, residents decided to cover the Nieuwe Bogerdstraat in rainbow colours after organisers declined a proposal for a Prideboat during the Havendagen. They weren't out to pick a fight; they simply wanted to do something visible for a friend who'd suffered in silence for years.</w:t>
      </w:r>
      <w:r/>
    </w:p>
    <w:p>
      <w:r/>
      <w:r>
        <w:t>That personal angle changes the tone. This isn't a citywide demonstration so much as a neighbourhood saying: we see you, we remember you, and we choose to make room for you in our festival. It's a small, tactile act of solidarity , flags that flap in the harbour breeze, colourful bunting, neighbours chatting on doorsteps.</w:t>
      </w:r>
      <w:r/>
    </w:p>
    <w:p>
      <w:pPr>
        <w:pStyle w:val="Heading2"/>
      </w:pPr>
      <w:r>
        <w:t>How Cor's story explains the display</w:t>
      </w:r>
      <w:r/>
    </w:p>
    <w:p>
      <w:r/>
      <w:r>
        <w:t>Cor grew up in a devout household in Zierikzee, where his early difference was ignored and later met with jokes and silence. He told his story of hiding his sexuality for a decade, only coming to terms with it in adulthood and eventually moving to Rotterdam. Long, quiet struggles with belonging and identity are common among people raised in conservative communities, and they help explain why visibility matters.</w:t>
      </w:r>
      <w:r/>
    </w:p>
    <w:p>
      <w:r/>
      <w:r>
        <w:t>The street's rainbow is aimed at those quieter, human effects: people who still feel the sting of exclusion, and those who might be afraid to be open. For Cor, seeing the flags is a recognition of a past that was difficult but survived , and a reminder that communities can change, sometimes through very small, loving gestures.</w:t>
      </w:r>
      <w:r/>
    </w:p>
    <w:p>
      <w:pPr>
        <w:pStyle w:val="Heading2"/>
      </w:pPr>
      <w:r>
        <w:t>What the cancelled Prideboat reveals about local tensions</w:t>
      </w:r>
      <w:r/>
    </w:p>
    <w:p>
      <w:r/>
      <w:r>
        <w:t>The Prideboat idea was simple and symbolic: one vessel in rainbow colours among the mossel boats during the Havendagen. But organisers said they weren't ready for that kind of event within the festival and framed the decision as wanting to avoid politicising the Havendagen. That position, however, didn't sit well with some locals who pointed out other political flags had flown at the event in previous years.</w:t>
      </w:r>
      <w:r/>
    </w:p>
    <w:p>
      <w:r/>
      <w:r>
        <w:t>The kerfuffle shows how public celebrations can quickly become battlegrounds for what counts as political. For residents who proposed the street display, the response was pragmatic: if you can't take the Pride onto the water, take it to the street , where neighbours can join in without permits or speeches.</w:t>
      </w:r>
      <w:r/>
    </w:p>
    <w:p>
      <w:pPr>
        <w:pStyle w:val="Heading2"/>
      </w:pPr>
      <w:r>
        <w:t>How neighbours put the plan together , simple, joyful, and inclusive</w:t>
      </w:r>
      <w:r/>
    </w:p>
    <w:p>
      <w:r/>
      <w:r>
        <w:t>The idea spread fast in the Nieuwe Bogerdstraat. Neighbours pooled ideas and materials: flags, bunting, even light-hearted decorations from previous years. The street is small, diverse and close-knit , young, old, long-term locals and newcomers all live side by side , which made organising unusually easy. There's an element of playful mischief, too; last year the street decorations leaned into camp and humour, and this year they're leaning into colour and care.</w:t>
      </w:r>
      <w:r/>
    </w:p>
    <w:p>
      <w:r/>
      <w:r>
        <w:t>Practical tip: if you plan a similar local display, coordinate with nearby residents early, keep decorations weather-proof, and check festival guidance about attachments or safety near the harbour.</w:t>
      </w:r>
      <w:r/>
    </w:p>
    <w:p>
      <w:pPr>
        <w:pStyle w:val="Heading2"/>
      </w:pPr>
      <w:r>
        <w:t>Why small acts of visibility still matter nationally</w:t>
      </w:r>
      <w:r/>
    </w:p>
    <w:p>
      <w:r/>
      <w:r>
        <w:t>The row over a single Prideboat in a Zeeland town might seem minor, but it echoes a broader conversation across the Netherlands and beyond about visibility, acceptance and the limits of neutrality. Studies and personal accounts show that people from orthodox or conservative backgrounds often face prolonged challenges when coming out, and community gestures can play a meaningful part in repair.</w:t>
      </w:r>
      <w:r/>
    </w:p>
    <w:p>
      <w:r/>
      <w:r>
        <w:t>There's no dramatic activism here, just neighbours choosing to show up. That softness is important: public visibility doesn't always have to be confrontational to be powerful. For some, a handful of flags in a favourite street is the first sign that the wider world might be kinder than childhood suggested.</w:t>
      </w:r>
      <w:r/>
    </w:p>
    <w:p>
      <w:r/>
      <w:r>
        <w:t>It's a small change that can make every visit home feel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https://www.pzc.nl/schouwen-duiveland/cor-verborg-tien-jaar-dat-hij-homo-is-nu-hangt-zijn-vriendin-de-straat-vol-regenboogvlaggen~a1f102c8/</w:t>
        </w:r>
      </w:hyperlink>
      <w:r>
        <w:t xml:space="preserve"> - Please view link - unable to able to access data</w:t>
      </w:r>
      <w:r/>
    </w:p>
    <w:p>
      <w:pPr>
        <w:pStyle w:val="ListNumber"/>
        <w:spacing w:line="240" w:lineRule="auto"/>
        <w:ind w:left="720"/>
      </w:pPr>
      <w:r/>
      <w:hyperlink r:id="rId10">
        <w:r>
          <w:rPr>
            <w:color w:val="0000EE"/>
            <w:u w:val="single"/>
          </w:rPr>
          <w:t>https://www.harianbasis.co/de/prideboot-havendagen-zierikzee-abgesagt-zeeland</w:t>
        </w:r>
      </w:hyperlink>
      <w:r>
        <w:t xml:space="preserve"> - The organisers of the Havendagen in Zierikzee have definitively cancelled the participation of the Pride boat for this year's traditional festival at the Oosterschelde. The Stichting Promotie Havendagen withdrew its previous verbal agreement with initiator Helene de Vries. Following reports about the planned participation, a public discussion erupted in the region. The board of the foundation then decided against the participation of the Pride boat to ensure the continuity of the 38-year-old event. The organisers stated that the traditional and maritime values of the three-day August festival were at risk due to the debate. (</w:t>
      </w:r>
      <w:hyperlink r:id="rId14">
        <w:r>
          <w:rPr>
            <w:color w:val="0000EE"/>
            <w:u w:val="single"/>
          </w:rPr>
          <w:t>harianbasis.co</w:t>
        </w:r>
      </w:hyperlink>
      <w:r>
        <w:t>)</w:t>
      </w:r>
      <w:r/>
    </w:p>
    <w:p>
      <w:pPr>
        <w:pStyle w:val="ListNumber"/>
        <w:spacing w:line="240" w:lineRule="auto"/>
        <w:ind w:left="720"/>
      </w:pPr>
      <w:r/>
      <w:hyperlink r:id="rId12">
        <w:r>
          <w:rPr>
            <w:color w:val="0000EE"/>
            <w:u w:val="single"/>
          </w:rPr>
          <w:t>https://www.movisie.nl/artikel/homoseksueel-orthodoxchristelijke-omgeving</w:t>
        </w:r>
      </w:hyperlink>
      <w:r>
        <w:t xml:space="preserve"> - Coming out in a Christian environment is easier said than done. This is evident after the Nashville Declaration. Christian LGBTI+ youth suffer from minority stress and sometimes even self-hatred. Movisie works on better suicide prevention, also for this group. In the Netherlands, things are actually going quite well with the emancipation of gays in the Christian corner. A large church like the PKN (Protestant Church in the Netherlands) for example blesses gay marriages. The Nashville Declaration and the discussions surrounding it put that emancipation back in a negative light. (</w:t>
      </w:r>
      <w:hyperlink r:id="rId15">
        <w:r>
          <w:rPr>
            <w:color w:val="0000EE"/>
            <w:u w:val="single"/>
          </w:rPr>
          <w:t>movisie.nl</w:t>
        </w:r>
      </w:hyperlink>
      <w:r>
        <w:t>)</w:t>
      </w:r>
      <w:r/>
    </w:p>
    <w:p>
      <w:pPr>
        <w:pStyle w:val="ListNumber"/>
        <w:spacing w:line="240" w:lineRule="auto"/>
        <w:ind w:left="720"/>
      </w:pPr>
      <w:r/>
      <w:hyperlink r:id="rId11">
        <w:r>
          <w:rPr>
            <w:color w:val="0000EE"/>
            <w:u w:val="single"/>
          </w:rPr>
          <w:t>https://www.linda.nl/persoonlijk/relaties/martin-gay-gereformeerd-geloof-school-interview/</w:t>
        </w:r>
      </w:hyperlink>
      <w:r>
        <w:t xml:space="preserve"> - Martin (32) grew up in a reformed bubble: 'Bizarre what was said to me'. Faith has played a major role in Martin's life from an early age. Religious village, religious family, reformed school: quite a tough environment if you're gay. 'I grew up with the idea that I was bad,' he says. Martin grew up in a bubble, as he calls it: his family lives in a village in the Hoeksche Waard, right in the Bible belt. He sits in the church pew twice every Sunday and goes to the School with the Bible, where the day always starts with prayer and a Bible story. In addition, he goes, like everyone around him, to Sunday school and, at a later age, to catechism – a form of religious education organised by the church. The village does have a public primary school, but he hardly comes into contact with those children: those worlds live completely alongside each other. (</w:t>
      </w:r>
      <w:hyperlink r:id="rId16">
        <w:r>
          <w:rPr>
            <w:color w:val="0000EE"/>
            <w:u w:val="single"/>
          </w:rPr>
          <w:t>linda.nl</w:t>
        </w:r>
      </w:hyperlink>
      <w:r>
        <w:t>)</w:t>
      </w:r>
      <w:r/>
    </w:p>
    <w:p>
      <w:pPr>
        <w:pStyle w:val="ListNumber"/>
        <w:spacing w:line="240" w:lineRule="auto"/>
        <w:ind w:left="720"/>
      </w:pPr>
      <w:r/>
      <w:hyperlink r:id="rId13">
        <w:r>
          <w:rPr>
            <w:color w:val="0000EE"/>
            <w:u w:val="single"/>
          </w:rPr>
          <w:t>https://link.springer.com/article/10.1007/s11089-025-01285-5</w:t>
        </w:r>
      </w:hyperlink>
      <w:r>
        <w:t xml:space="preserve"> - Lived Experiences, Psychosexual Health Perspectives, and Sexuality Expression of Members and Former Members of Conservative Religious Congregations: A Qualitative Study. Several participants also stated the presence of a culture of judgment of homosexuality within their communities: 'Of course I have. There are many bad people, some of whom are evil. People who judge, not to help, but to make themselves feel better somehow. The church and our culture don't advocate this. We advocate that we should give a helping hand. Sadly, nowadays, that hand is so misunderstood and undervalued.' (22 years old, man, Catholic, heterosexual) 'Every day, I see people around me judging actions like two girls holding hands, two boys kissing, or a boy dressing as a girl and vice versa. I myself have judged and can fully admit it.' (18, woman, former Catholic, heterosexual) (</w:t>
      </w:r>
      <w:hyperlink r:id="rId17">
        <w:r>
          <w:rPr>
            <w:color w:val="0000EE"/>
            <w:u w:val="single"/>
          </w:rPr>
          <w:t>link.springer.com</w:t>
        </w:r>
      </w:hyperlink>
      <w:r>
        <w:t>)</w:t>
      </w:r>
      <w:r/>
    </w:p>
    <w:p>
      <w:pPr>
        <w:pStyle w:val="ListNumber"/>
        <w:spacing w:line="240" w:lineRule="auto"/>
        <w:ind w:left="720"/>
      </w:pPr>
      <w:r/>
      <w:hyperlink r:id="rId18">
        <w:r>
          <w:rPr>
            <w:color w:val="0000EE"/>
            <w:u w:val="single"/>
          </w:rPr>
          <w:t>https://dare.uva.nl/id/3212a62d-786c-4dc2-a74c-f7f46fa33f56</w:t>
        </w:r>
      </w:hyperlink>
      <w:r>
        <w:t xml:space="preserve"> - Stigma, Depression, Suicidal Thoughts and Coping of Sexual Minority Youth Raised in Conservative Versus Mainstream Denominations of Christianity: A Mixed Method Study. We quantitatively examined whether Dutch sexual minority youth raised with conservative Protestantism reported more family- and self-stigmatization, suicidal ideation, and depression than those socialized by Catholicism or Mainline Protestantism. Subsequently, we qualitatively examined how youth raised with conservative Protestantism coped with sexuality identity and mental health challenges. Survey data came from sexual minority youth (N = 584, age 16–25) raised with conservative Protestantism (Evangelical/Pentecostal n = 44 and Dutch Orthodox Reformed n = 88, Mainline Protestantism n = 117, and Catholicism n = 335). (</w:t>
      </w:r>
      <w:hyperlink r:id="rId19">
        <w:r>
          <w:rPr>
            <w:color w:val="0000EE"/>
            <w:u w:val="single"/>
          </w:rPr>
          <w:t>dare.uva.nl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zc.nl/schouwen-duiveland/cor-verborg-tien-jaar-dat-hij-homo-is-nu-hangt-zijn-vriendin-de-straat-vol-regenboogvlaggen~a1f102c8/" TargetMode="External"/><Relationship Id="rId10" Type="http://schemas.openxmlformats.org/officeDocument/2006/relationships/hyperlink" Target="https://www.harianbasis.co/de/prideboot-havendagen-zierikzee-abgesagt-zeeland" TargetMode="External"/><Relationship Id="rId11" Type="http://schemas.openxmlformats.org/officeDocument/2006/relationships/hyperlink" Target="https://www.linda.nl/persoonlijk/relaties/martin-gay-gereformeerd-geloof-school-interview/" TargetMode="External"/><Relationship Id="rId12" Type="http://schemas.openxmlformats.org/officeDocument/2006/relationships/hyperlink" Target="https://www.movisie.nl/artikel/homoseksueel-orthodoxchristelijke-omgeving" TargetMode="External"/><Relationship Id="rId13" Type="http://schemas.openxmlformats.org/officeDocument/2006/relationships/hyperlink" Target="https://link.springer.com/article/10.1007/s11089-025-01285-5" TargetMode="External"/><Relationship Id="rId14" Type="http://schemas.openxmlformats.org/officeDocument/2006/relationships/hyperlink" Target="https://www.harianbasis.co/de/prideboot-havendagen-zierikzee-abgesagt-zeeland?utm_source=openai" TargetMode="External"/><Relationship Id="rId15" Type="http://schemas.openxmlformats.org/officeDocument/2006/relationships/hyperlink" Target="https://www.movisie.nl/artikel/homoseksueel-orthodoxchristelijke-omgeving?utm_source=openai" TargetMode="External"/><Relationship Id="rId16" Type="http://schemas.openxmlformats.org/officeDocument/2006/relationships/hyperlink" Target="https://www.linda.nl/persoonlijk/relaties/martin-gay-gereformeerd-geloof-school-interview/?utm_source=openai" TargetMode="External"/><Relationship Id="rId17" Type="http://schemas.openxmlformats.org/officeDocument/2006/relationships/hyperlink" Target="https://link.springer.com/article/10.1007/s11089-025-01285-5?utm_source=openai" TargetMode="External"/><Relationship Id="rId18" Type="http://schemas.openxmlformats.org/officeDocument/2006/relationships/hyperlink" Target="https://dare.uva.nl/id/3212a62d-786c-4dc2-a74c-f7f46fa33f56" TargetMode="External"/><Relationship Id="rId19" Type="http://schemas.openxmlformats.org/officeDocument/2006/relationships/hyperlink" Target="https://dare.uva.nl/id/3212a62d-786c-4dc2-a74c-f7f46fa33f5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