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FCC TV Warning Labels: Why LGBTQ+ Stories Need Protection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watching how regulators and studios react as an FCC inquiry asks whether programmes with transgender or non-binary characters should carry a special warning , and creators, festivals and advocates say a label would stifle storytelling, reduce funding and quietly erase queer visibility.</w:t>
      </w:r>
      <w:r/>
    </w:p>
    <w:p>
      <w:r/>
      <w:r>
        <w:t>Essential Takeaways</w:t>
      </w:r>
      <w:r/>
      <w:r/>
    </w:p>
    <w:p>
      <w:pPr>
        <w:pStyle w:val="ListBullet"/>
        <w:spacing w:line="240" w:lineRule="auto"/>
        <w:ind w:left="720"/>
      </w:pPr>
      <w:r/>
      <w:r>
        <w:rPr>
          <w:b/>
        </w:rPr>
        <w:t>What’s proposed:</w:t>
      </w:r>
      <w:r>
        <w:t xml:space="preserve"> The FCC is considering a TV rating or warning specifically flagging transgender or non-binary content, prompting widespread opposition.</w:t>
      </w:r>
      <w:r/>
    </w:p>
    <w:p>
      <w:pPr>
        <w:pStyle w:val="ListBullet"/>
        <w:spacing w:line="240" w:lineRule="auto"/>
        <w:ind w:left="720"/>
      </w:pPr>
      <w:r/>
      <w:r>
        <w:rPr>
          <w:b/>
        </w:rPr>
        <w:t>Practical impact:</w:t>
      </w:r>
      <w:r>
        <w:t xml:space="preserve"> Producers and distributors treat ratings as market signals; a queer-content label would make projects harder to greenlight and sell.</w:t>
      </w:r>
      <w:r/>
    </w:p>
    <w:p>
      <w:pPr>
        <w:pStyle w:val="ListBullet"/>
        <w:spacing w:line="240" w:lineRule="auto"/>
        <w:ind w:left="720"/>
      </w:pPr>
      <w:r/>
      <w:r>
        <w:rPr>
          <w:b/>
        </w:rPr>
        <w:t>Historical context:</w:t>
      </w:r>
      <w:r>
        <w:t xml:space="preserve"> Film ratings have a documented history of harsher treatment for LGBTQ+ stories, affecting access for teens and festival circulation.</w:t>
      </w:r>
      <w:r/>
    </w:p>
    <w:p>
      <w:pPr>
        <w:pStyle w:val="ListBullet"/>
        <w:spacing w:line="240" w:lineRule="auto"/>
        <w:ind w:left="720"/>
      </w:pPr>
      <w:r/>
      <w:r>
        <w:rPr>
          <w:b/>
        </w:rPr>
        <w:t>Community resilience:</w:t>
      </w:r>
      <w:r>
        <w:t xml:space="preserve"> Film festivals and queer platforms remain vital gatekeepers that nurture and defend authentic representation.</w:t>
      </w:r>
      <w:r/>
    </w:p>
    <w:p>
      <w:pPr>
        <w:pStyle w:val="ListBullet"/>
        <w:spacing w:line="240" w:lineRule="auto"/>
        <w:ind w:left="720"/>
      </w:pPr>
      <w:r/>
      <w:r>
        <w:rPr>
          <w:b/>
        </w:rPr>
        <w:t>What you can do:</w:t>
      </w:r>
      <w:r>
        <w:t xml:space="preserve"> Support festivals, streamers and studios that resist stigma-based labels and seek out queer-led programming.</w:t>
      </w:r>
      <w:r/>
      <w:r/>
    </w:p>
    <w:p>
      <w:pPr>
        <w:pStyle w:val="Heading2"/>
      </w:pPr>
      <w:r>
        <w:t>Why a single-letter scarlet feels familiar , and dangerous</w:t>
      </w:r>
      <w:r/>
    </w:p>
    <w:p>
      <w:r/>
      <w:r>
        <w:t>The strongest reaction to the FCC idea has been visceral: a single flag for queer content would act less like information and more like a scarlet letter. Industry insiders note that ratings rarely sit neutrally; advertisers, buyers and financiers read them as risk signals, and that shifts which projects get made. That matters because a label that simply marks a character’s existence tells viewers almost nothing about violence or explicit material, yet it can decide a film’s fate before anyone sees a frame.</w:t>
      </w:r>
      <w:r/>
    </w:p>
    <w:p>
      <w:r/>
      <w:r>
        <w:t>The debate is playing out against recent regulatory moves and cultural fights, and critics say this proposal folds neatly into efforts to limit LGBTQ+ visibility. The argument isn’t abstract; producers who’ve shepherded queer work for decades report rooms going quiet at the hint of a restrictive rating, and that hesitation becomes a self‑fulfilling barrier to stories reaching audiences. If you care about diverse storytelling, this is one bureaucratic tweak that could make a long list of films harder to find.</w:t>
      </w:r>
      <w:r/>
    </w:p>
    <w:p>
      <w:pPr>
        <w:pStyle w:val="Heading2"/>
      </w:pPr>
      <w:r>
        <w:t>Ratings have a track record of bias , history isn’t on the label’s side</w:t>
      </w:r>
      <w:r/>
    </w:p>
    <w:p>
      <w:r/>
      <w:r>
        <w:t>There’s precedent for unequal treatment in classification systems. Observers point to films and documentaries that received harsher ratings when queer themes were present, often pushing essential work out of reach for the teenagers who might need it most. Research and exposés over the years have documented these patterns, showing that the system hasn’t always been blind to content creators’ sexualities.</w:t>
      </w:r>
      <w:r/>
    </w:p>
    <w:p>
      <w:r/>
      <w:r>
        <w:t>That history matters because it explains why activists and filmmakers are alarmed now. A seemingly neutral administrative change can reinforce old biases, and that’s a commercial as well as a moral problem: restricted access limits revenue, visibility and the argument that queer stories deserve space in mainstream schedules. In short, it shrinks the market that has only recently been expanding.</w:t>
      </w:r>
      <w:r/>
    </w:p>
    <w:p>
      <w:pPr>
        <w:pStyle w:val="Heading2"/>
      </w:pPr>
      <w:r>
        <w:t>Politicians, advocates and media groups have lined up in opposition</w:t>
      </w:r>
      <w:r/>
    </w:p>
    <w:p>
      <w:r/>
      <w:r>
        <w:t>The FCC inquiry has provoked a broad coalition of responses, from congressional criticism to statements by media-watch groups and advocacy organisations. Opponents frame the proposal as unnecessary government interference that borrows the language of child protection to stigmatise ordinary representation. They urge that parental control tools already exist without weaponising ratings to single out identities.</w:t>
      </w:r>
      <w:r/>
    </w:p>
    <w:p>
      <w:r/>
      <w:r>
        <w:t>For consumers this debate is about more than policy: it’s about where you can see yourself or your family on screen. With younger demographics showing higher LGBTQ+ identification and many children being raised in queer households, studios that balk at these audiences risk alienating reliable viewers. That commercial reality is part of why many industry voices are urging a public, principled refusal of any label premised on identity.</w:t>
      </w:r>
      <w:r/>
    </w:p>
    <w:p>
      <w:pPr>
        <w:pStyle w:val="Heading2"/>
      </w:pPr>
      <w:r>
        <w:t>Festivals and community platforms as the industry’s safety net</w:t>
      </w:r>
      <w:r/>
    </w:p>
    <w:p>
      <w:r/>
      <w:r>
        <w:t>When mainstream channels contract, queer film festivals and grassroots platforms expand the space for stories that might otherwise be sidelined. These festivals don’t simply screen films; they develop audiences, test context, and provide the first boost a filmmaker needs to move toward distribution. They’re where risky or under‑represented tales prove their appeal, and that resilience is the reason many creators keep making work despite structural headwinds.</w:t>
      </w:r>
      <w:r/>
    </w:p>
    <w:p>
      <w:r/>
      <w:r>
        <w:t>If an industry-wide label discourages studio investment, festivals become even more crucial. They offer a place where films can be judged on merit, not stamped on arrival. Supporting local queer festivals, buying tickets or donating can feel small, but it’s an effective countermeasure to top‑down efforts that would narrow what’s shown on screens.</w:t>
      </w:r>
      <w:r/>
    </w:p>
    <w:p>
      <w:pPr>
        <w:pStyle w:val="Heading2"/>
      </w:pPr>
      <w:r>
        <w:t>What audiences and creators can do right now</w:t>
      </w:r>
      <w:r/>
    </w:p>
    <w:p>
      <w:r/>
      <w:r>
        <w:t>There are pragmatic steps anyone who values queer representation can take. Watch and promote queer films, attend festival screenings, vote with subscription choices and call on studios to speak out. Creators should document and publicise any discriminatory treatment of their work, while advocacy groups keep filing comments and mounting public campaigns that shift the narrative from warning to welcome.</w:t>
      </w:r>
      <w:r/>
    </w:p>
    <w:p>
      <w:r/>
      <w:r>
        <w:t>Ultimately, this fight will be won by continued visibility and by reminding both regulators and executives that queer stories aren’t a liability , they’re an audience. So keep going to screenings, sharing titles with friends and backing platforms that refuse stigma-based labels.</w:t>
      </w:r>
      <w:r/>
    </w:p>
    <w:p>
      <w:r/>
      <w:r>
        <w:t>It's a small change in classification with big consequences , protect the stories that matter.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[7]</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14">
        <w:r>
          <w:rPr>
            <w:color w:val="0000EE"/>
            <w:u w:val="single"/>
          </w:rPr>
          <w:t>[2]</w:t>
        </w:r>
      </w:hyperlink>
      <w:r>
        <w:t xml:space="preserve">, </w:t>
      </w:r>
      <w:hyperlink r:id="rId15">
        <w:r>
          <w:rPr>
            <w:color w:val="0000EE"/>
            <w:u w:val="single"/>
          </w:rPr>
          <w:t>[6]</w:t>
        </w:r>
      </w:hyperlink>
      <w:r>
        <w:t xml:space="preserve">- Paragraph 5: </w:t>
      </w:r>
      <w:hyperlink r:id="rId9">
        <w:r>
          <w:rPr>
            <w:color w:val="0000EE"/>
            <w:u w:val="single"/>
          </w:rPr>
          <w:t>[1]</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https://www.indiewire.com/features/commentary/hollywood-doesnt-need-warning-label-lgbtq-stories-1235206868/</w:t>
        </w:r>
      </w:hyperlink>
      <w:r>
        <w:t xml:space="preserve"> - Please view link - unable to able to access data</w:t>
      </w:r>
      <w:r/>
    </w:p>
    <w:p>
      <w:pPr>
        <w:pStyle w:val="ListNumber"/>
        <w:spacing w:line="240" w:lineRule="auto"/>
        <w:ind w:left="720"/>
      </w:pPr>
      <w:r/>
      <w:hyperlink r:id="rId14">
        <w:r>
          <w:rPr>
            <w:color w:val="0000EE"/>
            <w:u w:val="single"/>
          </w:rPr>
          <w:t>https://www.lgbtqnation.com/2026/06/dems-slam-fcc-for-considering-content-warnings-on-shows-with-trans-characters-we-reject-the-idea/</w:t>
        </w:r>
      </w:hyperlink>
      <w:r>
        <w:t xml:space="preserve"> - In June 2026, Democratic members of Congress, including Rep. Mark Takano and Rep. Jan Schakowsky, sent a letter to FCC Chair Brendan Carr opposing the proposal to introduce content warnings for television programs featuring transgender or non-binary characters. They argued that such warnings would be discriminatory and unconstitutional, emphasizing that the inclusion of transgender characters should not be flagged as inappropriate for children. The letter was signed by 67 Congressional Democrats, highlighting bipartisan concern over the issue. (</w:t>
      </w:r>
      <w:hyperlink r:id="rId16">
        <w:r>
          <w:rPr>
            <w:color w:val="0000EE"/>
            <w:u w:val="single"/>
          </w:rPr>
          <w:t>lgbtqnation.com</w:t>
        </w:r>
      </w:hyperlink>
      <w:r>
        <w:t>)</w:t>
      </w:r>
      <w:r/>
    </w:p>
    <w:p>
      <w:pPr>
        <w:pStyle w:val="ListNumber"/>
        <w:spacing w:line="240" w:lineRule="auto"/>
        <w:ind w:left="720"/>
      </w:pPr>
      <w:r/>
      <w:hyperlink r:id="rId12">
        <w:r>
          <w:rPr>
            <w:color w:val="0000EE"/>
            <w:u w:val="single"/>
          </w:rPr>
          <w:t>https://www.metroweekly.com/2026/04/fcc-warning-labels-trans-tv-content/</w:t>
        </w:r>
      </w:hyperlink>
      <w:r>
        <w:t xml:space="preserve"> - In April 2026, FCC Chair Brendan Carr sought public input on whether television programs addressing transgender issues or featuring transgender and non-binary characters should carry warning labels. The inquiry aimed to assess if the current TV ratings system adequately informs parents about content related to gender identity. Critics, including Democratic FCC Commissioner Anna Gomez, argued that the existing system is sufficient and that the proposed changes could be politically motivated. (</w:t>
      </w:r>
      <w:hyperlink r:id="rId17">
        <w:r>
          <w:rPr>
            <w:color w:val="0000EE"/>
            <w:u w:val="single"/>
          </w:rPr>
          <w:t>metroweekly.com</w:t>
        </w:r>
      </w:hyperlink>
      <w:r>
        <w:t>)</w:t>
      </w:r>
      <w:r/>
    </w:p>
    <w:p>
      <w:pPr>
        <w:pStyle w:val="ListNumber"/>
        <w:spacing w:line="240" w:lineRule="auto"/>
        <w:ind w:left="720"/>
      </w:pPr>
      <w:r/>
      <w:hyperlink r:id="rId11">
        <w:r>
          <w:rPr>
            <w:color w:val="0000EE"/>
            <w:u w:val="single"/>
          </w:rPr>
          <w:t>https://www.freepress.net/news/free-press-objects-chairman-carrs-repugnant-proposal-tv-warning-labels-transgender-nonbinary-content</w:t>
        </w:r>
      </w:hyperlink>
      <w:r>
        <w:t xml:space="preserve"> - In May 2026, Free Press filed comments condemning the FCC's inquiry into adding warning labels to television programs featuring transgender and non-binary content. Free Press described the proposal as a 'meritless and invalid attempt' to censor LGBTQ+ content and argued that the FCC lacks the authority to regulate the parental ratings system. The organization called for the abandonment of the proposal, stating it was both legally and morally repugnant. (</w:t>
      </w:r>
      <w:hyperlink r:id="rId18">
        <w:r>
          <w:rPr>
            <w:color w:val="0000EE"/>
            <w:u w:val="single"/>
          </w:rPr>
          <w:t>freepress.net</w:t>
        </w:r>
      </w:hyperlink>
      <w:r>
        <w:t>)</w:t>
      </w:r>
      <w:r/>
    </w:p>
    <w:p>
      <w:pPr>
        <w:pStyle w:val="ListNumber"/>
        <w:spacing w:line="240" w:lineRule="auto"/>
        <w:ind w:left="720"/>
      </w:pPr>
      <w:r/>
      <w:hyperlink r:id="rId13">
        <w:r>
          <w:rPr>
            <w:color w:val="0000EE"/>
            <w:u w:val="single"/>
          </w:rPr>
          <w:t>https://transresilience.org/issues/fcc-tv-ratings/press</w:t>
        </w:r>
      </w:hyperlink>
      <w:r>
        <w:t xml:space="preserve"> - In April 2026, the FCC Media Bureau opened a public comment proceeding to consider whether the TV Parental Guidelines rating system should be modified to flag content involving 'the discussion or promotion of gender identity themes.' The inquiry cited parental concerns about transgender and gender non-binary programming being rated as appropriate for children and sought input on whether such programming should be rated differently or contain relevant descriptions. (</w:t>
      </w:r>
      <w:hyperlink r:id="rId19">
        <w:r>
          <w:rPr>
            <w:color w:val="0000EE"/>
            <w:u w:val="single"/>
          </w:rPr>
          <w:t>transresilience.org</w:t>
        </w:r>
      </w:hyperlink>
      <w:r>
        <w:t>)</w:t>
      </w:r>
      <w:r/>
    </w:p>
    <w:p>
      <w:pPr>
        <w:pStyle w:val="ListNumber"/>
        <w:spacing w:line="240" w:lineRule="auto"/>
        <w:ind w:left="720"/>
      </w:pPr>
      <w:r/>
      <w:hyperlink r:id="rId15">
        <w:r>
          <w:rPr>
            <w:color w:val="0000EE"/>
            <w:u w:val="single"/>
          </w:rPr>
          <w:t>https://www.freepress.net/news/free-press-condemns-fcc-efforts-attach-new-warning-labels-lgbtq-content</w:t>
        </w:r>
      </w:hyperlink>
      <w:r>
        <w:t xml:space="preserve"> - In June 2026, Free Press urged the FCC to abandon its efforts to impose new warning labels on LGBTQ+ content. The organization argued that the FCC lacks the authority to dictate ratings and that the proposal was a politically motivated attempt to silence LGBTQ+ voices. Free Press called the proposal 'contrived and morally repugnant' and emphasized the need to protect free expression and representation. (</w:t>
      </w:r>
      <w:hyperlink r:id="rId20">
        <w:r>
          <w:rPr>
            <w:color w:val="0000EE"/>
            <w:u w:val="single"/>
          </w:rPr>
          <w:t>freepress.net</w:t>
        </w:r>
      </w:hyperlink>
      <w:r>
        <w:t>)</w:t>
      </w:r>
      <w:r/>
    </w:p>
    <w:p>
      <w:pPr>
        <w:pStyle w:val="ListNumber"/>
        <w:spacing w:line="240" w:lineRule="auto"/>
        <w:ind w:left="720"/>
      </w:pPr>
      <w:r/>
      <w:hyperlink r:id="rId10">
        <w:r>
          <w:rPr>
            <w:color w:val="0000EE"/>
            <w:u w:val="single"/>
          </w:rPr>
          <w:t>https://www.theguardian.com/tv-and-radio/2026/apr/22/trump-fcc-inquiry-gender-identity-tv-shows</w:t>
        </w:r>
      </w:hyperlink>
      <w:r>
        <w:t xml:space="preserve"> - In April 2026, the FCC, under Chair Brendan Carr, initiated an inquiry into the TV ratings system, questioning whether content related to gender identity is adequately flagged for parents. The inquiry specifically addressed concerns that programs featuring transgender and non-binary characters were being rated as appropriate for children without sufficient disclosure. The move was seen as part of a broader political agenda to influence media content. (</w:t>
      </w:r>
      <w:hyperlink r:id="rId21">
        <w:r>
          <w:rPr>
            <w:color w:val="0000EE"/>
            <w:u w:val="single"/>
          </w:rPr>
          <w:t>theguardian.com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diewire.com/features/commentary/hollywood-doesnt-need-warning-label-lgbtq-stories-1235206868/" TargetMode="External"/><Relationship Id="rId10" Type="http://schemas.openxmlformats.org/officeDocument/2006/relationships/hyperlink" Target="https://www.theguardian.com/tv-and-radio/2026/apr/22/trump-fcc-inquiry-gender-identity-tv-shows" TargetMode="External"/><Relationship Id="rId11" Type="http://schemas.openxmlformats.org/officeDocument/2006/relationships/hyperlink" Target="https://www.freepress.net/news/free-press-objects-chairman-carrs-repugnant-proposal-tv-warning-labels-transgender-nonbinary-content" TargetMode="External"/><Relationship Id="rId12" Type="http://schemas.openxmlformats.org/officeDocument/2006/relationships/hyperlink" Target="https://www.metroweekly.com/2026/04/fcc-warning-labels-trans-tv-content/" TargetMode="External"/><Relationship Id="rId13" Type="http://schemas.openxmlformats.org/officeDocument/2006/relationships/hyperlink" Target="https://transresilience.org/issues/fcc-tv-ratings/press" TargetMode="External"/><Relationship Id="rId14" Type="http://schemas.openxmlformats.org/officeDocument/2006/relationships/hyperlink" Target="https://www.lgbtqnation.com/2026/06/dems-slam-fcc-for-considering-content-warnings-on-shows-with-trans-characters-we-reject-the-idea/" TargetMode="External"/><Relationship Id="rId15" Type="http://schemas.openxmlformats.org/officeDocument/2006/relationships/hyperlink" Target="https://www.freepress.net/news/free-press-condemns-fcc-efforts-attach-new-warning-labels-lgbtq-content" TargetMode="External"/><Relationship Id="rId16" Type="http://schemas.openxmlformats.org/officeDocument/2006/relationships/hyperlink" Target="https://www.lgbtqnation.com/2026/06/dems-slam-fcc-for-considering-content-warnings-on-shows-with-trans-characters-we-reject-the-idea/?utm_source=openai" TargetMode="External"/><Relationship Id="rId17" Type="http://schemas.openxmlformats.org/officeDocument/2006/relationships/hyperlink" Target="https://www.metroweekly.com/2026/04/fcc-warning-labels-trans-tv-content/?utm_source=openai" TargetMode="External"/><Relationship Id="rId18" Type="http://schemas.openxmlformats.org/officeDocument/2006/relationships/hyperlink" Target="https://www.freepress.net/news/free-press-objects-chairman-carrs-repugnant-proposal-tv-warning-labels-transgender-nonbinary-content?utm_source=openai" TargetMode="External"/><Relationship Id="rId19" Type="http://schemas.openxmlformats.org/officeDocument/2006/relationships/hyperlink" Target="https://transresilience.org/issues/fcc-tv-ratings/press?utm_source=openai" TargetMode="External"/><Relationship Id="rId20" Type="http://schemas.openxmlformats.org/officeDocument/2006/relationships/hyperlink" Target="https://www.freepress.net/news/free-press-condemns-fcc-efforts-attach-new-warning-labels-lgbtq-content?utm_source=openai" TargetMode="External"/><Relationship Id="rId21" Type="http://schemas.openxmlformats.org/officeDocument/2006/relationships/hyperlink" Target="https://www.theguardian.com/tv-and-radio/2026/apr/22/trump-fcc-inquiry-gender-identity-tv-show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