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Democratic Playbook on Trans Athletes: Let Schools Decide, Think Tank Advises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political calm are turning to a new strategy: Democrats should back transgender rights broadly but leave trans participation in school sports to local schools and governing bodies, a move designed to lower political heat ahead of midterms. It’s a tactical shift that could reshape campaign messaging and grassroots reactions.</w:t>
      </w:r>
      <w:r/>
    </w:p>
    <w:p>
      <w:r/>
      <w:r>
        <w:t>Essential Takeaways</w:t>
      </w:r>
      <w:r/>
      <w:r/>
    </w:p>
    <w:p>
      <w:pPr>
        <w:pStyle w:val="ListBullet"/>
        <w:spacing w:line="240" w:lineRule="auto"/>
        <w:ind w:left="720"/>
      </w:pPr>
      <w:r/>
      <w:r>
        <w:rPr>
          <w:b/>
        </w:rPr>
        <w:t>Policy pivot:</w:t>
      </w:r>
      <w:r>
        <w:t xml:space="preserve"> The Center for American Progress recommends Democrats support trans rights overall but defer sports decisions to schools and sports bodies. </w:t>
      </w:r>
      <w:r/>
    </w:p>
    <w:p>
      <w:pPr>
        <w:pStyle w:val="ListBullet"/>
        <w:spacing w:line="240" w:lineRule="auto"/>
        <w:ind w:left="720"/>
      </w:pPr>
      <w:r/>
      <w:r>
        <w:rPr>
          <w:b/>
        </w:rPr>
        <w:t>Three core supports:</w:t>
      </w:r>
      <w:r>
        <w:t xml:space="preserve"> CAP urges continued backing for military inclusion, federal anti‑discrimination protections, and family‑led gender‑affirming care. </w:t>
      </w:r>
      <w:r/>
    </w:p>
    <w:p>
      <w:pPr>
        <w:pStyle w:val="ListBullet"/>
        <w:spacing w:line="240" w:lineRule="auto"/>
        <w:ind w:left="720"/>
      </w:pPr>
      <w:r/>
      <w:r>
        <w:rPr>
          <w:b/>
        </w:rPr>
        <w:t>Practical tone:</w:t>
      </w:r>
      <w:r>
        <w:t xml:space="preserve"> The recommendation aims to reduce partisan temperature while recognising some local restrictions may be appropriate. </w:t>
      </w:r>
      <w:r/>
    </w:p>
    <w:p>
      <w:pPr>
        <w:pStyle w:val="ListBullet"/>
        <w:spacing w:line="240" w:lineRule="auto"/>
        <w:ind w:left="720"/>
      </w:pPr>
      <w:r/>
      <w:r>
        <w:rPr>
          <w:b/>
        </w:rPr>
        <w:t>Legal context:</w:t>
      </w:r>
      <w:r>
        <w:t xml:space="preserve"> The U.S. Supreme Court’s recent ruling upholding state bans on trans athletes changes the political playing field. </w:t>
      </w:r>
      <w:r/>
    </w:p>
    <w:p>
      <w:pPr>
        <w:pStyle w:val="ListBullet"/>
        <w:spacing w:line="240" w:lineRule="auto"/>
        <w:ind w:left="720"/>
      </w:pPr>
      <w:r/>
      <w:r>
        <w:rPr>
          <w:b/>
        </w:rPr>
        <w:t>Political fallout:</w:t>
      </w:r>
      <w:r>
        <w:t xml:space="preserve"> Some Democrats who adopted stricter language, like Ohio’s Amy Acton, faced backlash from party progressives and LGBTQ+ advocates.</w:t>
      </w:r>
      <w:r/>
      <w:r/>
    </w:p>
    <w:p>
      <w:pPr>
        <w:pStyle w:val="Heading2"/>
      </w:pPr>
      <w:r>
        <w:t>What the think tank actually recommends , and why it matters</w:t>
      </w:r>
      <w:r/>
    </w:p>
    <w:p>
      <w:r/>
      <w:r>
        <w:t>CAP’s new paper argues Democrats should maintain firm support on several fronts but step back from pushing a single national stance on trans student‑athlete participation. That’s a tactical decision as much as a policy one, and it feels intentionally practical , lower the temperature, let local experts and sports bodies craft rules. According to the paper’s authors, leaving sports decisions to schools recognises differing local contexts while keeping Democrats united on bigger civil‑rights fights.</w:t>
      </w:r>
      <w:r/>
    </w:p>
    <w:p>
      <w:pPr>
        <w:pStyle w:val="Heading2"/>
      </w:pPr>
      <w:r>
        <w:t>The legal backdrop that changed the conversation</w:t>
      </w:r>
      <w:r/>
    </w:p>
    <w:p>
      <w:r/>
      <w:r>
        <w:t>The U.S. Supreme Court’s recent ruling upholding state bans on trans athletes has altered the political calculus. With the Court effectively validating state‑level restrictions, Democratic strategists can portray the issue as legally settled and refocus campaigns on pocketbook priorities. Still, the ruling doesn’t erase community‑level disputes, and CAP’s advice acknowledges that local associations should try to minimise unnecessary exclusion even when they do set rules.</w:t>
      </w:r>
      <w:r/>
    </w:p>
    <w:p>
      <w:pPr>
        <w:pStyle w:val="Heading2"/>
      </w:pPr>
      <w:r>
        <w:t>How this fits into the party’s wider messaging strategy</w:t>
      </w:r>
      <w:r/>
    </w:p>
    <w:p>
      <w:r/>
      <w:r>
        <w:t>CAP urges Democrats to be vocal for military inclusion, passage of federal protections like the Equality Act, and defending access to gender‑affirming care led by clinicians and families. The sports recommendation is narrower: concede the governing remit to schools and sports bodies rather than letting candidates get mired in a polarising national debate. For campaign teams, that’s a useful communications anchor , you can defend rights broadly while avoiding divisive micro‑messaging on school rosters.</w:t>
      </w:r>
      <w:r/>
    </w:p>
    <w:p>
      <w:pPr>
        <w:pStyle w:val="Heading2"/>
      </w:pPr>
      <w:r>
        <w:t>The political risks of “triangulation” , lessons from Ohio</w:t>
      </w:r>
      <w:r/>
    </w:p>
    <w:p>
      <w:r/>
      <w:r>
        <w:t>Not every Democrat has followed this roadmap without consequence. When Ohio’s gubernatorial nominee used hardline language on trans girls in sports, she drew swift criticism from progressive caucuses and LGBTQ+ advocates who called the comments damaging and tone‑deaf. That episode shows the narrowing lane: trying to appease moderate voters with MAGA‑style phrasing can alienate the base without necessarily winning new support. Parties will need to balance local sensibilities, legal realities and core values carefully.</w:t>
      </w:r>
      <w:r/>
    </w:p>
    <w:p>
      <w:pPr>
        <w:pStyle w:val="Heading2"/>
      </w:pPr>
      <w:r>
        <w:t>What this means for schools, families and local sports bodies</w:t>
      </w:r>
      <w:r/>
    </w:p>
    <w:p>
      <w:r/>
      <w:r>
        <w:t>Practically, CAP’s suggestion leaves everyday decisions with the people closest to students: school boards, athletic associations and families. That could mean patchwork approaches, with some regions offering inclusive policies and others imposing stricter eligibility rules. For parents and coaches, the immediate work is pragmatic , review local rules, prioritise fairness and safety, and communicate clearly with students so policy changes don’t translate into confusion or worse, exclusion without explanation.</w:t>
      </w:r>
      <w:r/>
    </w:p>
    <w:p>
      <w:r/>
      <w:r>
        <w:t>It's a small shift with big implications , leave some choices local, stand firm on civil rights, and hope the country cools down.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https://www.lgbtqnation.com/2026/07/trans-director-at-progressive-think-tank-says-dems-should-adopt-this-party-line-on-trans-athletes/</w:t>
        </w:r>
      </w:hyperlink>
      <w:r>
        <w:t xml:space="preserve"> - Please view link - unable to able to access data</w:t>
      </w:r>
      <w:r/>
    </w:p>
    <w:p>
      <w:pPr>
        <w:pStyle w:val="ListNumber"/>
        <w:spacing w:line="240" w:lineRule="auto"/>
        <w:ind w:left="720"/>
      </w:pPr>
      <w:r/>
      <w:hyperlink r:id="rId10">
        <w:r>
          <w:rPr>
            <w:color w:val="0000EE"/>
            <w:u w:val="single"/>
          </w:rPr>
          <w:t>https://www.americanprogress.org/article/fact-sheet-importance-sports-participation-transgender-youth/</w:t>
        </w:r>
      </w:hyperlink>
      <w:r>
        <w:t xml:space="preserve"> - This fact sheet from the Center for American Progress highlights the significance of sports participation for transgender youth, emphasizing the benefits of equal access to sports for all students, including transgender individuals. It discusses the positive impact of sports on mental health, social integration, and overall well-being, advocating for policies that ensure transgender students can participate in sports consistent with their gender identity.</w:t>
      </w:r>
      <w:r/>
    </w:p>
    <w:p>
      <w:pPr>
        <w:pStyle w:val="ListNumber"/>
        <w:spacing w:line="240" w:lineRule="auto"/>
        <w:ind w:left="720"/>
      </w:pPr>
      <w:r/>
      <w:hyperlink r:id="rId11">
        <w:r>
          <w:rPr>
            <w:color w:val="0000EE"/>
            <w:u w:val="single"/>
          </w:rPr>
          <w:t>https://www.americanprogress.org/article/fair-play/</w:t>
        </w:r>
      </w:hyperlink>
      <w:r>
        <w:t xml:space="preserve"> - The 'Fair Play' report by the Center for American Progress examines the importance of sports participation for transgender youth, despite recent legislative challenges. It underscores the role of schools in providing equal opportunities for all students, including transgender individuals, to engage in sports, and advocates for inclusive policies that support the well-being and development of transgender students.</w:t>
      </w:r>
      <w:r/>
    </w:p>
    <w:p>
      <w:pPr>
        <w:pStyle w:val="ListNumber"/>
        <w:spacing w:line="240" w:lineRule="auto"/>
        <w:ind w:left="720"/>
      </w:pPr>
      <w:r/>
      <w:hyperlink r:id="rId12">
        <w:r>
          <w:rPr>
            <w:color w:val="0000EE"/>
            <w:u w:val="single"/>
          </w:rPr>
          <w:t>https://www.theguardian.com/us-news/2026/jul/01/us-supreme-court-trans-athletes-ruling</w:t>
        </w:r>
      </w:hyperlink>
      <w:r>
        <w:t xml:space="preserve"> - An article from The Guardian discusses the U.S. Supreme Court's ruling on transgender athletes, which upheld state bans on transgender girls participating in girls' sports teams. The piece explores the implications of the decision, noting that while the ruling is narrow, it could be broadly used to challenge transgender rights and highlights the ongoing legal battles surrounding transgender participation in sports.</w:t>
      </w:r>
      <w:r/>
    </w:p>
    <w:p>
      <w:pPr>
        <w:pStyle w:val="ListNumber"/>
        <w:spacing w:line="240" w:lineRule="auto"/>
        <w:ind w:left="720"/>
      </w:pPr>
      <w:r/>
      <w:hyperlink r:id="rId13">
        <w:r>
          <w:rPr>
            <w:color w:val="0000EE"/>
            <w:u w:val="single"/>
          </w:rPr>
          <w:t>https://ohiogop.org/amy-acton-own-base-calls-her-betrayer-girls-sports-comment/</w:t>
        </w:r>
      </w:hyperlink>
      <w:r>
        <w:t xml:space="preserve"> - This article from the Ohio Republican Party reports on Democratic gubernatorial candidate Amy Acton's comments regarding transgender athletes in girls' sports. Acton stated she does not support boys playing in girls' sports and would enforce existing laws in Ohio. The article details the backlash from progressive groups and activists who view her stance as a betrayal of the party's base.</w:t>
      </w:r>
      <w:r/>
    </w:p>
    <w:p>
      <w:pPr>
        <w:pStyle w:val="ListNumber"/>
        <w:spacing w:line="240" w:lineRule="auto"/>
        <w:ind w:left="720"/>
      </w:pPr>
      <w:r/>
      <w:hyperlink r:id="rId14">
        <w:r>
          <w:rPr>
            <w:color w:val="0000EE"/>
            <w:u w:val="single"/>
          </w:rPr>
          <w:t>https://www.erininthemorning.com/p/ohio-dem-party-has-banned-criticism</w:t>
        </w:r>
      </w:hyperlink>
      <w:r>
        <w:t xml:space="preserve"> - An article from Erin in the Morning discusses the Ohio Democratic Party's response to criticism of gubernatorial candidate Amy Acton's comments on transgender athletes. The piece reveals that the party instructed the Ohio Democrats Progressive Caucus to remove a critical statement about Acton's remarks, raising questions about internal party dynamics and the handling of sensitive issues.</w:t>
      </w:r>
      <w:r/>
    </w:p>
    <w:p>
      <w:pPr>
        <w:pStyle w:val="ListNumber"/>
        <w:spacing w:line="240" w:lineRule="auto"/>
        <w:ind w:left="720"/>
      </w:pPr>
      <w:r/>
      <w:hyperlink r:id="rId15">
        <w:r>
          <w:rPr>
            <w:color w:val="0000EE"/>
            <w:u w:val="single"/>
          </w:rPr>
          <w:t>https://www.theindependentamerican.net/news-for-you/democrat-governor-nominee-speaks-up-about-boys-in-girls-sports/</w:t>
        </w:r>
      </w:hyperlink>
      <w:r>
        <w:t xml:space="preserve"> - This article from The Independent American covers Democratic gubernatorial nominee Amy Acton's comments on transgender athletes in girls' sports. Acton expressed support for existing laws banning transgender girls from participating in girls' sports, stating it is 'settled law' in Ohio. The piece also highlights the reactions from progressive groups and activists who view her stance as a betrayal of the party's base.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trans-director-at-progressive-think-tank-says-dems-should-adopt-this-party-line-on-trans-athletes/" TargetMode="External"/><Relationship Id="rId10" Type="http://schemas.openxmlformats.org/officeDocument/2006/relationships/hyperlink" Target="https://www.americanprogress.org/article/fact-sheet-importance-sports-participation-transgender-youth/" TargetMode="External"/><Relationship Id="rId11" Type="http://schemas.openxmlformats.org/officeDocument/2006/relationships/hyperlink" Target="https://www.americanprogress.org/article/fair-play/" TargetMode="External"/><Relationship Id="rId12" Type="http://schemas.openxmlformats.org/officeDocument/2006/relationships/hyperlink" Target="https://www.theguardian.com/us-news/2026/jul/01/us-supreme-court-trans-athletes-ruling" TargetMode="External"/><Relationship Id="rId13" Type="http://schemas.openxmlformats.org/officeDocument/2006/relationships/hyperlink" Target="https://ohiogop.org/amy-acton-own-base-calls-her-betrayer-girls-sports-comment/" TargetMode="External"/><Relationship Id="rId14" Type="http://schemas.openxmlformats.org/officeDocument/2006/relationships/hyperlink" Target="https://www.erininthemorning.com/p/ohio-dem-party-has-banned-criticism" TargetMode="External"/><Relationship Id="rId15" Type="http://schemas.openxmlformats.org/officeDocument/2006/relationships/hyperlink" Target="https://www.theindependentamerican.net/news-for-you/democrat-governor-nominee-speaks-up-about-boys-in-girls-s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