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Life Magazine’s Role in Shaping the Male Body Image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culture fans are revisiting Life magazine’s images and essays to see how mid‑century photography shaped ideas of the male body, masculinity and gay visibility , a visual history that matters for how we still look at men today.</w:t>
      </w:r>
      <w:r/>
    </w:p>
    <w:p>
      <w:r/>
      <w:r>
        <w:t>Essential Takeaways</w:t>
      </w:r>
      <w:r/>
      <w:r/>
    </w:p>
    <w:p>
      <w:pPr>
        <w:pStyle w:val="ListBullet"/>
        <w:spacing w:line="240" w:lineRule="auto"/>
        <w:ind w:left="720"/>
      </w:pPr>
      <w:r/>
      <w:r>
        <w:rPr>
          <w:b/>
        </w:rPr>
        <w:t>Cultural touchstone:</w:t>
      </w:r>
      <w:r>
        <w:t xml:space="preserve"> Life was a mass‑market photo magazine that brought staged and candid images of men into millions of homes, helping normalise certain body ideals.</w:t>
      </w:r>
      <w:r/>
    </w:p>
    <w:p>
      <w:pPr>
        <w:pStyle w:val="ListBullet"/>
        <w:spacing w:line="240" w:lineRule="auto"/>
        <w:ind w:left="720"/>
      </w:pPr>
      <w:r/>
      <w:r>
        <w:rPr>
          <w:b/>
        </w:rPr>
        <w:t>Visibility shift:</w:t>
      </w:r>
      <w:r>
        <w:t xml:space="preserve"> Photographers and publishers sometimes nudged public perception of male sexuality and physique, whether intentionally or by accident.</w:t>
      </w:r>
      <w:r/>
    </w:p>
    <w:p>
      <w:pPr>
        <w:pStyle w:val="ListBullet"/>
        <w:spacing w:line="240" w:lineRule="auto"/>
        <w:ind w:left="720"/>
      </w:pPr>
      <w:r/>
      <w:r>
        <w:rPr>
          <w:b/>
        </w:rPr>
        <w:t>Art and controversy:</w:t>
      </w:r>
      <w:r>
        <w:t xml:space="preserve"> Editors balanced art, commerce and censorship; some images later influenced queer culture and physique photography.</w:t>
      </w:r>
      <w:r/>
    </w:p>
    <w:p>
      <w:pPr>
        <w:pStyle w:val="ListBullet"/>
        <w:spacing w:line="240" w:lineRule="auto"/>
        <w:ind w:left="720"/>
      </w:pPr>
      <w:r/>
      <w:r>
        <w:rPr>
          <w:b/>
        </w:rPr>
        <w:t>Practical note:</w:t>
      </w:r>
      <w:r>
        <w:t xml:space="preserve"> When you study these pictures, look for editorial context , captions and photo essays change how an image reads.</w:t>
      </w:r>
      <w:r/>
    </w:p>
    <w:p>
      <w:pPr>
        <w:pStyle w:val="ListBullet"/>
        <w:spacing w:line="240" w:lineRule="auto"/>
        <w:ind w:left="720"/>
      </w:pPr>
      <w:r/>
      <w:r>
        <w:rPr>
          <w:b/>
        </w:rPr>
        <w:t>Collector tip:</w:t>
      </w:r>
      <w:r>
        <w:t xml:space="preserve"> Vintage issues and reprints can be found through specialist sellers, but check condition and provenance.</w:t>
      </w:r>
      <w:r/>
      <w:r/>
    </w:p>
    <w:p>
      <w:pPr>
        <w:pStyle w:val="Heading2"/>
      </w:pPr>
      <w:r>
        <w:t>Why Life mattered: the magazine that sold pictures like stories</w:t>
      </w:r>
      <w:r/>
    </w:p>
    <w:p>
      <w:r/>
      <w:r>
        <w:t>Life was more than a glossy weekly; it was a diary of American visual taste, and it reached into living rooms with big, cinematic photographs that felt immediate and familiar. According to general histories of the title, this meant the magazine could quietly set visual standards for how men should look , confident, active, often athletic and well lit. That sheen mattered: photos didn’t just document bodies, they packaged aspiration.</w:t>
      </w:r>
      <w:r/>
    </w:p>
    <w:p>
      <w:r/>
      <w:r>
        <w:t>The magazine’s editorial choices reflected broader postwar values , ruggedness, health, public leisure , and those choices rippled into advertising, film and fashion. For anyone studying body image or masculinity, Life is a primary source that shows what mainstream America was being asked to admire. If you’re examining change across decades, start with full issues so you can read images against their original editorial copy.</w:t>
      </w:r>
      <w:r/>
    </w:p>
    <w:p>
      <w:pPr>
        <w:pStyle w:val="Heading2"/>
      </w:pPr>
      <w:r>
        <w:t>From reportage to coded visibility: how images hinted at queer lives</w:t>
      </w:r>
      <w:r/>
    </w:p>
    <w:p>
      <w:r/>
      <w:r>
        <w:t>Not all images were explicit, but some photographs and photo essays offered coded glimpses of same‑sex desire or non‑conforming male beauty. Cultural historians and archives show that, in eras of censorship, photographers, illustrators and magazines sometimes used composition, lighting and context to communicate in subtler ways. That visual language later fed into physique photography and magazines aimed at gay audiences.</w:t>
      </w:r>
      <w:r/>
    </w:p>
    <w:p>
      <w:r/>
      <w:r>
        <w:t>Read alongside later commentary and queer histories, these Life spreads reveal a slow, uneven move toward visibility. For modern readers, recognising this coded visual talk helps explain why certain mid‑century male images still resonate within queer communities today.</w:t>
      </w:r>
      <w:r/>
    </w:p>
    <w:p>
      <w:pPr>
        <w:pStyle w:val="Heading2"/>
      </w:pPr>
      <w:r>
        <w:t>Photographers, editors and the muscle of taste</w:t>
      </w:r>
      <w:r/>
    </w:p>
    <w:p>
      <w:r/>
      <w:r>
        <w:t>Photography is a collaborative business: photographers shoot, editors crop, art directors sequence pages and advertisers shape budgets. Life’s influence came from that teamwork. Big names in photojournalism experimented with portraiture and athletic shots that blurred documentary and glamor. As critics of photography note, these images helped define what a desirable male body looked like , leaner or more muscular depending on the era.</w:t>
      </w:r>
      <w:r/>
    </w:p>
    <w:p>
      <w:r/>
      <w:r>
        <w:t>If you’re curating or collecting, check credits and captions. Knowing who made an image and where it first ran changes how you interpret its intent and cultural weight. Institutional archives, reprints and specialist essays can fill in those backstories.</w:t>
      </w:r>
      <w:r/>
    </w:p>
    <w:p>
      <w:pPr>
        <w:pStyle w:val="Heading2"/>
      </w:pPr>
      <w:r>
        <w:t>The trick of context: why captions and essays matter</w:t>
      </w:r>
      <w:r/>
    </w:p>
    <w:p>
      <w:r/>
      <w:r>
        <w:t>A single photograph can be read many ways, and Life’s editorial framing often decided which reading stuck. A man in swimwear could be a sports hero, a vacationer, or , in less obvious terms , the subject of erotic attention depending on the caption and the surrounding spread. Contemporary scholarship reminds us to pair images with their textual context to avoid anachronistic readings.</w:t>
      </w:r>
      <w:r/>
    </w:p>
    <w:p>
      <w:r/>
      <w:r>
        <w:t>For readers trying to understand the past honestly, always ask: what did the magazine say about this picture at the time? That tiny line of copy often tells you whether the shot was celebratory, clinical, or meant to pass unnoticed.</w:t>
      </w:r>
      <w:r/>
    </w:p>
    <w:p>
      <w:pPr>
        <w:pStyle w:val="Heading2"/>
      </w:pPr>
      <w:r>
        <w:t>Where the pictures landed next: influence on physique culture and modern art</w:t>
      </w:r>
      <w:r/>
    </w:p>
    <w:p>
      <w:r/>
      <w:r>
        <w:t>Life’s mass reach meant some images leaked into other visual cultures. Physique photographers, gay magazines and later art exhibitions have all drawn from, reacted to, or reclaimed mid‑century imagery. Exhibitions and modern essays trace lines from mainstream pictorials to underground physique publications and contemporary shows that re‑examine male form and eroticism.</w:t>
      </w:r>
      <w:r/>
    </w:p>
    <w:p>
      <w:r/>
      <w:r>
        <w:t>If you’re curious, galleries and curators have mounted shows that compare commercial magazines with physique work to show influence and divergence. Visiting those shows or reading exhibition texts gives a sharper sense of how visual taste evolved and how communities repurposed mainstream images.</w:t>
      </w:r>
      <w:r/>
    </w:p>
    <w:p>
      <w:r/>
      <w:r>
        <w:t>Closing line It’s a small change in perspective, but looking at Life’s photos with fresh eyes helps you see how taste, commerce and quiet rebellion shaped ideas of the male body.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2">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3">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https://closetprofessor.blogspot.com/2026/07/life-magazine-and-male-body.html</w:t>
        </w:r>
      </w:hyperlink>
      <w:r>
        <w:t xml:space="preserve"> - Please view link - unable to able to access data</w:t>
      </w:r>
      <w:r/>
    </w:p>
    <w:p>
      <w:pPr>
        <w:pStyle w:val="ListNumber"/>
        <w:spacing w:line="240" w:lineRule="auto"/>
        <w:ind w:left="720"/>
      </w:pPr>
      <w:r/>
      <w:hyperlink r:id="rId10">
        <w:r>
          <w:rPr>
            <w:color w:val="0000EE"/>
            <w:u w:val="single"/>
          </w:rPr>
          <w:t>https://en.wikipedia.org/wiki/Life_%28magazine%29</w:t>
        </w:r>
      </w:hyperlink>
      <w:r>
        <w:t xml:space="preserve"> - This Wikipedia article provides a comprehensive history of Life magazine, detailing its inception in 1936, its role as a prominent American magazine, and its evolution over the decades. It highlights the magazine's significant impact on photojournalism and its influence on American culture, including its coverage of various social issues and events. The article also discusses the magazine's decline in the late 20th century and its eventual transition to a primarily online presence.</w:t>
      </w:r>
      <w:r/>
    </w:p>
    <w:p>
      <w:pPr>
        <w:pStyle w:val="ListNumber"/>
        <w:spacing w:line="240" w:lineRule="auto"/>
        <w:ind w:left="720"/>
      </w:pPr>
      <w:r/>
      <w:hyperlink r:id="rId13">
        <w:r>
          <w:rPr>
            <w:color w:val="0000EE"/>
            <w:u w:val="single"/>
          </w:rPr>
          <w:t>https://www.life.com/history/silent-no-more-early-days-in-the-fight-for-gay-rights/</w:t>
        </w:r>
      </w:hyperlink>
      <w:r>
        <w:t xml:space="preserve"> - This article from Life magazine's archives explores the early days of the gay rights movement in the United States, focusing on the period around 1971. It discusses the challenges faced by the LGBTQ+ community, the emergence of gay liberation groups, and the societal reactions to these movements. The piece includes historical photographs and personal accounts, providing insight into the struggles and triumphs of the early gay rights activists.</w:t>
      </w:r>
      <w:r/>
    </w:p>
    <w:p>
      <w:pPr>
        <w:pStyle w:val="ListNumber"/>
        <w:spacing w:line="240" w:lineRule="auto"/>
        <w:ind w:left="720"/>
      </w:pPr>
      <w:r/>
      <w:hyperlink r:id="rId14">
        <w:r>
          <w:rPr>
            <w:color w:val="0000EE"/>
            <w:u w:val="single"/>
          </w:rPr>
          <w:t>https://www.wallpaper.com/art/exhibitions-shows/jw-anderson-bob-mizer-pictorial-physique-london</w:t>
        </w:r>
      </w:hyperlink>
      <w:r>
        <w:t xml:space="preserve"> - This article discusses the 'Spartacus' exhibition at JW Anderson's Soho, London store, which pays tribute to Bob Mizer's groundbreaking 1951 magazine, Physique Pictorial. The exhibition showcases 40 previously undisplayed works by the magazine's enigmatic illustrator, pseudonymously known as Spartacus, offering a rare public glimpse into a once-private collection and honoring grassroots queer artistry during Pride Month.</w:t>
      </w:r>
      <w:r/>
    </w:p>
    <w:p>
      <w:pPr>
        <w:pStyle w:val="ListNumber"/>
        <w:spacing w:line="240" w:lineRule="auto"/>
        <w:ind w:left="720"/>
      </w:pPr>
      <w:r/>
      <w:hyperlink r:id="rId15">
        <w:r>
          <w:rPr>
            <w:color w:val="0000EE"/>
            <w:u w:val="single"/>
          </w:rPr>
          <w:t>https://www.anothermanmag.com/life-culture/10442/the-man-who-changed-male-erotica-forever</w:t>
        </w:r>
      </w:hyperlink>
      <w:r>
        <w:t xml:space="preserve"> - This article profiles photographer Jim French, who founded COLT Studio and elevated male erotica to a place of honour within the pantheon of art. It discusses his background, the inception of COLT Studio, and how his work influenced the representation of the male body in art and culture, challenging societal norms and celebrating male beauty.</w:t>
      </w:r>
      <w:r/>
    </w:p>
    <w:p>
      <w:pPr>
        <w:pStyle w:val="ListNumber"/>
        <w:spacing w:line="240" w:lineRule="auto"/>
        <w:ind w:left="720"/>
      </w:pPr>
      <w:r/>
      <w:hyperlink r:id="rId12">
        <w:r>
          <w:rPr>
            <w:color w:val="0000EE"/>
            <w:u w:val="single"/>
          </w:rPr>
          <w:t>https://www.dailyartmagazine.com/male-homosexuality-art/</w:t>
        </w:r>
      </w:hyperlink>
      <w:r>
        <w:t xml:space="preserve"> - This article explores representations of male homosexuality in Western art, highlighting works and perspectives that are often overlooked in traditional art history courses. It discusses various periods and artistic movements, examining how male homosexuality has been expressed and depicted, and the challenges faced by artists in portraying same-sex desire.</w:t>
      </w:r>
      <w:r/>
    </w:p>
    <w:p>
      <w:pPr>
        <w:pStyle w:val="ListNumber"/>
        <w:spacing w:line="240" w:lineRule="auto"/>
        <w:ind w:left="720"/>
      </w:pPr>
      <w:r/>
      <w:hyperlink r:id="rId11">
        <w:r>
          <w:rPr>
            <w:color w:val="0000EE"/>
            <w:u w:val="single"/>
          </w:rPr>
          <w:t>https://www.originallifemagazines.com/product/life-magazine-february-17-1967/</w:t>
        </w:r>
      </w:hyperlink>
      <w:r>
        <w:t xml:space="preserve"> - This page offers an authentic original issue of Life magazine dated February 17, 1967, featuring the worldwide underground art movement and the emerging 'Other Culture.' The magazine includes historic photography, reporting, advertising, art, politics, and culture from 1967, providing a snapshot of the era's cultural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7/life-magazine-and-male-body.html" TargetMode="External"/><Relationship Id="rId10" Type="http://schemas.openxmlformats.org/officeDocument/2006/relationships/hyperlink" Target="https://en.wikipedia.org/wiki/Life_%28magazine%29" TargetMode="External"/><Relationship Id="rId11" Type="http://schemas.openxmlformats.org/officeDocument/2006/relationships/hyperlink" Target="https://www.originallifemagazines.com/product/life-magazine-february-17-1967/" TargetMode="External"/><Relationship Id="rId12" Type="http://schemas.openxmlformats.org/officeDocument/2006/relationships/hyperlink" Target="https://www.dailyartmagazine.com/male-homosexuality-art/" TargetMode="External"/><Relationship Id="rId13" Type="http://schemas.openxmlformats.org/officeDocument/2006/relationships/hyperlink" Target="https://www.life.com/history/silent-no-more-early-days-in-the-fight-for-gay-rights/" TargetMode="External"/><Relationship Id="rId14" Type="http://schemas.openxmlformats.org/officeDocument/2006/relationships/hyperlink" Target="https://www.wallpaper.com/art/exhibitions-shows/jw-anderson-bob-mizer-pictorial-physique-london" TargetMode="External"/><Relationship Id="rId15" Type="http://schemas.openxmlformats.org/officeDocument/2006/relationships/hyperlink" Target="https://www.anothermanmag.com/life-culture/10442/the-man-who-changed-male-erotica-fore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