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Parades and What They Tell Us About the Global Backlash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flocking to colourful streets as Pride grew from a riot into a mass spectacle , and that popularity matters because it both celebrates gains and fuels a political reaction. From Stonewall to Berlin’s giant CSDs, here’s why Pride’s rise is a story about memory, visibility and pushback.</w:t>
      </w:r>
      <w:r/>
    </w:p>
    <w:p>
      <w:r/>
      <w:r>
        <w:t>Essential Takeaways</w:t>
      </w:r>
      <w:r/>
      <w:r/>
    </w:p>
    <w:p>
      <w:pPr>
        <w:pStyle w:val="ListBullet"/>
        <w:spacing w:line="240" w:lineRule="auto"/>
        <w:ind w:left="720"/>
      </w:pPr>
      <w:r/>
      <w:r>
        <w:rPr>
          <w:b/>
        </w:rPr>
        <w:t>Historic spark:</w:t>
      </w:r>
      <w:r>
        <w:t xml:space="preserve"> Stonewall’s 1969 uprising is widely recognised as the moment Pride began, a raw, noisy assertion against police violence and exclusion.</w:t>
      </w:r>
      <w:r/>
    </w:p>
    <w:p>
      <w:pPr>
        <w:pStyle w:val="ListBullet"/>
        <w:spacing w:line="240" w:lineRule="auto"/>
        <w:ind w:left="720"/>
      </w:pPr>
      <w:r/>
      <w:r>
        <w:rPr>
          <w:b/>
        </w:rPr>
        <w:t>From grassroots to blockbuster:</w:t>
      </w:r>
      <w:r>
        <w:t xml:space="preserve"> Pride events now range from grassroots marches to pop-style festivals, with big stages, corporate sponsors and photo-ready floats.</w:t>
      </w:r>
      <w:r/>
    </w:p>
    <w:p>
      <w:pPr>
        <w:pStyle w:val="ListBullet"/>
        <w:spacing w:line="240" w:lineRule="auto"/>
        <w:ind w:left="720"/>
      </w:pPr>
      <w:r/>
      <w:r>
        <w:rPr>
          <w:b/>
        </w:rPr>
        <w:t>Backlash is organised:</w:t>
      </w:r>
      <w:r>
        <w:t xml:space="preserve"> Anti-LGBTQ measures and rhetoric are strategic tools for authoritarian and conservative movements, not just spontaneous prejudice.</w:t>
      </w:r>
      <w:r/>
    </w:p>
    <w:p>
      <w:pPr>
        <w:pStyle w:val="ListBullet"/>
        <w:spacing w:line="240" w:lineRule="auto"/>
        <w:ind w:left="720"/>
      </w:pPr>
      <w:r/>
      <w:r>
        <w:rPr>
          <w:b/>
        </w:rPr>
        <w:t>Global ripple effects:</w:t>
      </w:r>
      <w:r>
        <w:t xml:space="preserve"> Laws and campaigns in the US, Russia, Turkey and Uganda show how attacks on queer rights travel and adapt.</w:t>
      </w:r>
      <w:r/>
    </w:p>
    <w:p>
      <w:pPr>
        <w:pStyle w:val="ListBullet"/>
        <w:spacing w:line="240" w:lineRule="auto"/>
        <w:ind w:left="720"/>
      </w:pPr>
      <w:r/>
      <w:r>
        <w:rPr>
          <w:b/>
        </w:rPr>
        <w:t>Resilience and response:</w:t>
      </w:r>
      <w:r>
        <w:t xml:space="preserve"> Despite rollbacks, court wins, EU pressure, solidarities and defiant local Pride events keep the movement alive.</w:t>
      </w:r>
      <w:r/>
      <w:r/>
    </w:p>
    <w:p>
      <w:pPr>
        <w:pStyle w:val="Heading2"/>
      </w:pPr>
      <w:r>
        <w:t>How a raid in New York turned into an annual resistance ritual</w:t>
      </w:r>
      <w:r/>
    </w:p>
    <w:p>
      <w:r/>
      <w:r>
        <w:t>The loudest, most persistent fact is that Pride traces directly back to Stonewall, where a routine police raid on a Greenwich Village bar became a violent, days-long resistance. That rawness still colours Pride , you can feel it in the chants, the signs and the urgency behind the celebration. According to U.S. civil-rights groups and historical accounts, Stonewall was not the only spark that night, but it quickly became the symbol the movement needed. Over decades, activists transformed that trauma into ritualised public memory: the march, the banner, the demand that queer lives be visible and protected. For readers choosing which Pride to attend, that history matters , small, community-run marches often foreground memory work, whereas mega-parades emphasise spectacle.</w:t>
      </w:r>
      <w:r/>
    </w:p>
    <w:p>
      <w:pPr>
        <w:pStyle w:val="Heading2"/>
      </w:pPr>
      <w:r>
        <w:t>Why Pride grew into a pop production , and why that attracts critics</w:t>
      </w:r>
      <w:r/>
    </w:p>
    <w:p>
      <w:r/>
      <w:r>
        <w:t>In cities from Berlin to Bangkok, Pride looks and feels like a festival: DJs, stages, branded floats and family-friendly programming. Local histories show CSDs in Berlin evolved from modest protests into an enormous cultural event, which explains their broad appeal and glossy presentation. That mainstreaming draws larger crowds and budgets, but it also invites critique: some say commercial sponsorship dilutes politics, others welcome the safety and visibility it brings. The very success of Pride, turning protest into popular culture, helps explain the backlash. When queer visibility becomes mainstream, it threatens those clinging to symbolic orders like “traditional family” , and opponents seize on that discomfort.</w:t>
      </w:r>
      <w:r/>
    </w:p>
    <w:p>
      <w:pPr>
        <w:pStyle w:val="Heading2"/>
      </w:pPr>
      <w:r>
        <w:t>The backlash is less about culture shock and more about political strategy</w:t>
      </w:r>
      <w:r/>
    </w:p>
    <w:p>
      <w:r/>
      <w:r>
        <w:t>Across continents, anti-LGBTQ moves are coordinated and instrumental. From anti-“gender ideology” campaigns in Europe to harsh criminalisation in parts of Africa and explicit bans elsewhere, opponents often use homophobia as a tool to mobilise voters or shore up power. Analysts argue this is not merely cultural conservatism but a deliberate political play: demonise a visible minority, claim to defend national identity, and energise a base. That pattern shows up in speeches, laws and grassroots mobilisation. For organisers and supporters, recognising the strategy matters , it changes Pride from a festival into a frontline of civic defence, and it explains why legal and political responses are needed alongside public celebration.</w:t>
      </w:r>
      <w:r/>
    </w:p>
    <w:p>
      <w:pPr>
        <w:pStyle w:val="Heading2"/>
      </w:pPr>
      <w:r>
        <w:t>How laws and courts are shaping the fight , and sometimes winning it back</w:t>
      </w:r>
      <w:r/>
    </w:p>
    <w:p>
      <w:r/>
      <w:r>
        <w:t>Legal systems have been a mixed bag, with setbacks and victories. In some countries courts have overturned hostile measures; in others, parliaments have passed restrictive laws that curtail rights and visibility. International pressure and solidarity networks have repeatedly played a role: EU diplomatic leverage, transnational advocacy groups and media coverage can blunt or reverse damaging policies. For people planning to travel or demonstrate, the takeaway is practical: check local laws, connect with advocacy groups and consider how petitions, legal action or international attention might influence outcomes. The legal theatre around queer rights shows how civic pressure and institutional checks matter, not just marches.</w:t>
      </w:r>
      <w:r/>
    </w:p>
    <w:p>
      <w:pPr>
        <w:pStyle w:val="Heading2"/>
      </w:pPr>
      <w:r>
        <w:t>Pride’s everyday impact: solidarity, education and stubborn joy</w:t>
      </w:r>
      <w:r/>
    </w:p>
    <w:p>
      <w:r/>
      <w:r>
        <w:t>Beyond headlines, Pride is where friendships form, histories are taught and ordinary people come out to family and colleagues. Solidarity networks that began at marches often become lifelines in hostile places, offering legal advice, shelter or international advocacy. Even in towns where right-wing groups try to co-opt protest space, local CSDs keep happening, and their defiant tone matters. Attending a Pride can be as much about celebration as it is about civic practice: wearing a flag, listening to a survivor’s story, or signing a petition. Those small acts add up. They remind us that visibility is both joyful and political, and that pushing back against rollbacks is usually granular and persistent rather than spectacular.</w:t>
      </w:r>
      <w:r/>
    </w:p>
    <w:p>
      <w:r/>
      <w:r>
        <w:t>It's a small change that can make every march safer and every celebration more consequential.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5">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https://www.zeit.de/politik/ausland/2026-07/lgbtq-rechte-queerness-csd-berlin-5vor8</w:t>
        </w:r>
      </w:hyperlink>
      <w:r>
        <w:t xml:space="preserve"> - Please view link - unable to able to access data</w:t>
      </w:r>
      <w:r/>
    </w:p>
    <w:p>
      <w:pPr>
        <w:pStyle w:val="ListNumber"/>
        <w:spacing w:line="240" w:lineRule="auto"/>
        <w:ind w:left="720"/>
      </w:pPr>
      <w:r/>
      <w:hyperlink r:id="rId10">
        <w:r>
          <w:rPr>
            <w:color w:val="0000EE"/>
            <w:u w:val="single"/>
          </w:rPr>
          <w:t>https://www.naacpldf.org/pride-history-police-violence/</w:t>
        </w:r>
      </w:hyperlink>
      <w:r>
        <w:t xml:space="preserve"> - This article discusses the roots of Pride in the 1969 Stonewall Riots, highlighting the resistance against police violence by Black and Brown trans and gender non-conforming individuals. It emphasizes the historical targeting of LGBTQ+ people of color by law enforcement and the ongoing struggle for civil rights, noting that police violence against these communities has been a persistent issue, with activists like Marsha P. Johnson and Sylvia Rivera playing pivotal roles in the resistance.</w:t>
      </w:r>
      <w:r/>
    </w:p>
    <w:p>
      <w:pPr>
        <w:pStyle w:val="ListNumber"/>
        <w:spacing w:line="240" w:lineRule="auto"/>
        <w:ind w:left="720"/>
      </w:pPr>
      <w:r/>
      <w:hyperlink r:id="rId11">
        <w:r>
          <w:rPr>
            <w:color w:val="0000EE"/>
            <w:u w:val="single"/>
          </w:rPr>
          <w:t>https://en.wikipedia.org/wiki/Stonewall_riots</w:t>
        </w:r>
      </w:hyperlink>
      <w:r>
        <w:t xml:space="preserve"> - The Stonewall Riots were a series of spontaneous demonstrations by members of the LGBTQ+ community against a police raid at the Stonewall Inn in New York City on June 28, 1969. These riots are widely considered a turning point in the modern LGBTQ+ rights movement, leading to the formation of new advocacy groups and the annual Christopher Street Liberation Day, which evolved into Pride events worldwide.</w:t>
      </w:r>
      <w:r/>
    </w:p>
    <w:p>
      <w:pPr>
        <w:pStyle w:val="ListNumber"/>
        <w:spacing w:line="240" w:lineRule="auto"/>
        <w:ind w:left="720"/>
      </w:pPr>
      <w:r/>
      <w:hyperlink r:id="rId12">
        <w:r>
          <w:rPr>
            <w:color w:val="0000EE"/>
            <w:u w:val="single"/>
          </w:rPr>
          <w:t>https://www.tip-berlin.de/stadtleben/queer/csd-in-berlin-geschichte/</w:t>
        </w:r>
      </w:hyperlink>
      <w:r>
        <w:t xml:space="preserve"> - This article traces the history of the Christopher Street Day (CSD) in Berlin, noting that the first CSD took place in 1979. It explains that the event is named after the Stonewall Riots in New York City, where patrons of the Stonewall Inn resisted police raids, leading to a series of street battles. The Berlin CSD has since become a vibrant celebration of LGBTQ+ rights and activism.</w:t>
      </w:r>
      <w:r/>
    </w:p>
    <w:p>
      <w:pPr>
        <w:pStyle w:val="ListNumber"/>
        <w:spacing w:line="240" w:lineRule="auto"/>
        <w:ind w:left="720"/>
      </w:pPr>
      <w:r/>
      <w:hyperlink r:id="rId13">
        <w:r>
          <w:rPr>
            <w:color w:val="0000EE"/>
            <w:u w:val="single"/>
          </w:rPr>
          <w:t>https://glaad.org/publications/stonewallkit/</w:t>
        </w:r>
      </w:hyperlink>
      <w:r>
        <w:t xml:space="preserve"> - GLAAD's 'Stonewall at 40 Resource Kit' provides comprehensive information on the 1969 Stonewall Riots, detailing the events of June 28, 1969, when patrons at the Stonewall Inn fought back against police brutality and harassment. This uprising is credited with igniting a wave of activism among LGBTQ+ individuals, bringing the issue of LGBTQ+ civil rights to the forefront of American politics.</w:t>
      </w:r>
      <w:r/>
    </w:p>
    <w:p>
      <w:pPr>
        <w:pStyle w:val="ListNumber"/>
        <w:spacing w:line="240" w:lineRule="auto"/>
        <w:ind w:left="720"/>
      </w:pPr>
      <w:r/>
      <w:hyperlink r:id="rId14">
        <w:r>
          <w:rPr>
            <w:color w:val="0000EE"/>
            <w:u w:val="single"/>
          </w:rPr>
          <w:t>https://outhistory.org/exhibits/show/gay-liberation-in-new-york-cit/intro/intro</w:t>
        </w:r>
      </w:hyperlink>
      <w:r>
        <w:t xml:space="preserve"> - This resource offers an introduction to the gay liberation movement in New York City between 1969 and 1973, focusing on the Stonewall Riots. It describes how the raid on the Stonewall Inn by the New York City Police Department on June 27, 1969, led to a three-day rebellion, marking a significant shift in LGBTQ+ activism and the emergence of new forms of political engagement.</w:t>
      </w:r>
      <w:r/>
    </w:p>
    <w:p>
      <w:pPr>
        <w:pStyle w:val="ListNumber"/>
        <w:spacing w:line="240" w:lineRule="auto"/>
        <w:ind w:left="720"/>
      </w:pPr>
      <w:r/>
      <w:hyperlink r:id="rId15">
        <w:r>
          <w:rPr>
            <w:color w:val="0000EE"/>
            <w:u w:val="single"/>
          </w:rPr>
          <w:t>https://origins.osu.edu/milestones/june-2019-stonewall-fifty-unfinished-gay-revolution-riot</w:t>
        </w:r>
      </w:hyperlink>
      <w:r>
        <w:t xml:space="preserve"> - This article examines the Stonewall Riots within the broader context of the gay liberation movement, discussing the systemic discrimination faced by LGBTQ+ individuals in the 1950s and 1960s. It highlights how the Stonewall Riots served as a catalyst for a new wave of activism, leading to the formation of organizations like the Mattachine Society and the Daughters of Bilitis, and setting the stage for the modern LGBTQ+ rights movement.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it.de/politik/ausland/2026-07/lgbtq-rechte-queerness-csd-berlin-5vor8" TargetMode="External"/><Relationship Id="rId10" Type="http://schemas.openxmlformats.org/officeDocument/2006/relationships/hyperlink" Target="https://www.naacpldf.org/pride-history-police-violence/" TargetMode="External"/><Relationship Id="rId11" Type="http://schemas.openxmlformats.org/officeDocument/2006/relationships/hyperlink" Target="https://en.wikipedia.org/wiki/Stonewall_riots" TargetMode="External"/><Relationship Id="rId12" Type="http://schemas.openxmlformats.org/officeDocument/2006/relationships/hyperlink" Target="https://www.tip-berlin.de/stadtleben/queer/csd-in-berlin-geschichte/" TargetMode="External"/><Relationship Id="rId13" Type="http://schemas.openxmlformats.org/officeDocument/2006/relationships/hyperlink" Target="https://glaad.org/publications/stonewallkit/" TargetMode="External"/><Relationship Id="rId14" Type="http://schemas.openxmlformats.org/officeDocument/2006/relationships/hyperlink" Target="https://outhistory.org/exhibits/show/gay-liberation-in-new-york-cit/intro/intro" TargetMode="External"/><Relationship Id="rId15" Type="http://schemas.openxmlformats.org/officeDocument/2006/relationships/hyperlink" Target="https://origins.osu.edu/milestones/june-2019-stonewall-fifty-unfinished-gay-revolution-ri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