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Be an Ally to Your Queer Child: Practical, Loving Steps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learn and show up , parents and carers are finding small, daily actions make a big difference for queer children, at home and in the community. This piece offers clear, compassionate steps for being an ally: internal habits, outward signs and practical tips to protect mental health and use your privilege for good.</w:t>
      </w:r>
      <w:r/>
    </w:p>
    <w:p>
      <w:r/>
      <w:r>
        <w:t>Essential Takeaways</w:t>
      </w:r>
      <w:r/>
      <w:r/>
    </w:p>
    <w:p>
      <w:pPr>
        <w:pStyle w:val="ListBullet"/>
        <w:spacing w:line="240" w:lineRule="auto"/>
        <w:ind w:left="720"/>
      </w:pPr>
      <w:r/>
      <w:r>
        <w:rPr>
          <w:b/>
        </w:rPr>
        <w:t>Learn first:</w:t>
      </w:r>
      <w:r>
        <w:t xml:space="preserve"> Read reputable sources about gender and sexuality so you’re not relying on your child to teach you.</w:t>
      </w:r>
      <w:r/>
    </w:p>
    <w:p>
      <w:pPr>
        <w:pStyle w:val="ListBullet"/>
        <w:spacing w:line="240" w:lineRule="auto"/>
        <w:ind w:left="720"/>
      </w:pPr>
      <w:r/>
      <w:r>
        <w:rPr>
          <w:b/>
        </w:rPr>
        <w:t>Listen actively:</w:t>
      </w:r>
      <w:r>
        <w:t xml:space="preserve"> Put curiosity aside and hear your child’s experience; it builds trust and eases anxiety.</w:t>
      </w:r>
      <w:r/>
    </w:p>
    <w:p>
      <w:pPr>
        <w:pStyle w:val="ListBullet"/>
        <w:spacing w:line="240" w:lineRule="auto"/>
        <w:ind w:left="720"/>
      </w:pPr>
      <w:r/>
      <w:r>
        <w:rPr>
          <w:b/>
        </w:rPr>
        <w:t>Own mistakes:</w:t>
      </w:r>
      <w:r>
        <w:t xml:space="preserve"> Apologise, repair and adapt , humility matters more than being perfect.</w:t>
      </w:r>
      <w:r/>
    </w:p>
    <w:p>
      <w:pPr>
        <w:pStyle w:val="ListBullet"/>
        <w:spacing w:line="240" w:lineRule="auto"/>
        <w:ind w:left="720"/>
      </w:pPr>
      <w:r/>
      <w:r>
        <w:rPr>
          <w:b/>
        </w:rPr>
        <w:t>Show outward support:</w:t>
      </w:r>
      <w:r>
        <w:t xml:space="preserve"> Displaying a pride flag, attending events or thanking inclusive leaders signals protection.</w:t>
      </w:r>
      <w:r/>
    </w:p>
    <w:p>
      <w:pPr>
        <w:pStyle w:val="ListBullet"/>
        <w:spacing w:line="240" w:lineRule="auto"/>
        <w:ind w:left="720"/>
      </w:pPr>
      <w:r/>
      <w:r>
        <w:rPr>
          <w:b/>
        </w:rPr>
        <w:t>Use your leverage:</w:t>
      </w:r>
      <w:r>
        <w:t xml:space="preserve"> Time, money, social influence and voting matter; small acts can defend rights and wellbeing.</w:t>
      </w:r>
      <w:r/>
      <w:r/>
    </w:p>
    <w:p>
      <w:pPr>
        <w:pStyle w:val="Heading2"/>
      </w:pPr>
      <w:r>
        <w:t>Start with learning , it’s practical and respectful</w:t>
      </w:r>
      <w:r/>
    </w:p>
    <w:p>
      <w:r/>
      <w:r>
        <w:t>Begin by doing some homework; your child will notice the effort and relax a little. According to health and parenting guides, understanding core concepts , for instance, the difference between gender and sexuality , gives you the language to talk and the confidence to ask informed questions without making your child the teacher. Pick reputable resources from hospitals, advocacy groups or public health sites and read before you ask intimate questions. It’s a simple courtesy that still shows deep respect.</w:t>
      </w:r>
      <w:r/>
    </w:p>
    <w:p>
      <w:pPr>
        <w:pStyle w:val="Heading2"/>
      </w:pPr>
      <w:r>
        <w:t>Listen like you did when they were small</w:t>
      </w:r>
      <w:r/>
    </w:p>
    <w:p>
      <w:r/>
      <w:r>
        <w:t>Listening isn’t passive; it’s an active practice that calms and connects. Experts in youth mental health emphasise that checking in regularly, noticing mood changes and asking open, non-judgemental questions protects your child’s wellbeing. Make space for joy and the ordinary stuff too , laughter and small daily routines are as revealing as the hard conversations. When you listen well, your child learns you’re a safe person for both celebrations and crises.</w:t>
      </w:r>
      <w:r/>
    </w:p>
    <w:p>
      <w:pPr>
        <w:pStyle w:val="Heading2"/>
      </w:pPr>
      <w:r>
        <w:t>Humility beats perfection every time</w:t>
      </w:r>
      <w:r/>
    </w:p>
    <w:p>
      <w:r/>
      <w:r>
        <w:t>You will make mistakes. That’s part of being human , and part of being a parent or ally. The useful move is to recognise impact, apologise sincerely and change behaviour. Mental health organisations stress that owning harm and repairing trust is often more healing than never having erred at all. Say less in defence and more in repair: it says you value the relationship above being right.</w:t>
      </w:r>
      <w:r/>
    </w:p>
    <w:p>
      <w:pPr>
        <w:pStyle w:val="Heading2"/>
      </w:pPr>
      <w:r>
        <w:t>Mental health matters , be proactive and visible</w:t>
      </w:r>
      <w:r/>
    </w:p>
    <w:p>
      <w:r/>
      <w:r>
        <w:t>Queer youth face unique stressors, from family rejection to hostile public debates, and research links acceptance to far better mental-health outcomes. That means regular check-ins, knowing local mental-health resources and being ready to act when your child seems withdrawn or distressed. Visibility helps too: celebrating Pride, supporting queer-friendly services or buying inclusive books for the school library are outward signs that build safety around your child.</w:t>
      </w:r>
      <w:r/>
    </w:p>
    <w:p>
      <w:pPr>
        <w:pStyle w:val="Heading2"/>
      </w:pPr>
      <w:r>
        <w:t>Use your privilege , leverage time, money and influence</w:t>
      </w:r>
      <w:r/>
    </w:p>
    <w:p>
      <w:r/>
      <w:r>
        <w:t>If you have social standing, financial ability or institutional access, use it. Publicly thanking educators or religious leaders who support inclusion, signing petitions, donating to queer health services or simply being present at events shifts the burden away from marginalised people. Civil-rights groups and advocacy reports underline that allies who step into civic and community spaces can blunt attacks on rights and create protective networks.</w:t>
      </w:r>
      <w:r/>
    </w:p>
    <w:p>
      <w:pPr>
        <w:pStyle w:val="Heading2"/>
      </w:pPr>
      <w:r>
        <w:t>Show up , small acts of solidarity add up</w:t>
      </w:r>
      <w:r/>
    </w:p>
    <w:p>
      <w:r/>
      <w:r>
        <w:t>Showing up looks different for everyone. It could be offering a lift home from a shift at a queer-friendly workplace, writing to a local paper in support of a librarian, buying a book for a school, or joining a Pride march. These acts are outward evidence of your inward support and they comfort your child in tangible ways. They also teach neighbours and colleagues what it means to belong.</w:t>
      </w:r>
      <w:r/>
    </w:p>
    <w:p>
      <w:pPr>
        <w:pStyle w:val="Heading2"/>
      </w:pPr>
      <w:r>
        <w:t>Practical tips for everyday allyship</w:t>
      </w:r>
      <w:r/>
    </w:p>
    <w:p>
      <w:r/>
      <w:r>
        <w:t>Keep a few easy habits: learn and correct your vocabulary, ask about pronouns and use them, remove assumptions about partners or future plans, and model respect in family conversations. Make a list of local mental-health contacts and crisis lines and store them where you can find them. If you’re nervous about public actions, start small , a supportive email, a donation, or a quiet word of thanks can all make a difference.</w:t>
      </w:r>
      <w:r/>
    </w:p>
    <w:p>
      <w:r/>
      <w:r>
        <w:t>It’s not grand gestures but steady, imperfect devotion that matters most; being an ally is a daily practice that deepens as your child grows.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3">
        <w:r>
          <w:rPr>
            <w:color w:val="0000EE"/>
            <w:u w:val="single"/>
          </w:rPr>
          <w:t>[5]</w:t>
        </w:r>
      </w:hyperlink>
      <w:r>
        <w:t xml:space="preserve">- Paragraph 7: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https://outreach.faith/2026/07/how-to-be-an-ally-to-your-queer-child/</w:t>
        </w:r>
      </w:hyperlink>
      <w:r>
        <w:t xml:space="preserve"> - Please view link - unable to able to access data</w:t>
      </w:r>
      <w:r/>
    </w:p>
    <w:p>
      <w:pPr>
        <w:pStyle w:val="ListNumber"/>
        <w:spacing w:line="240" w:lineRule="auto"/>
        <w:ind w:left="720"/>
      </w:pPr>
      <w:r/>
      <w:hyperlink r:id="rId10">
        <w:r>
          <w:rPr>
            <w:color w:val="0000EE"/>
            <w:u w:val="single"/>
          </w:rPr>
          <w:t>https://www.hopkinsmedicine.org/health/wellness-and-prevention/tips-for-parents-of-lgbtq-youth</w:t>
        </w:r>
      </w:hyperlink>
      <w:r>
        <w:t xml:space="preserve"> - Johns Hopkins Medicine provides guidance for parents of LGBTQ youth, emphasising the importance of unconditional love and support. They recommend parents educate themselves on LGBTQ issues, listen actively to their children, and create an open environment for dialogue. The article also advises parents to stay involved with their child's school and to be vigilant for signs of bullying. Additionally, it suggests parents seek support from professionals and community organisations to assist in their journey of supporting their LGBTQ child.</w:t>
      </w:r>
      <w:r/>
    </w:p>
    <w:p>
      <w:pPr>
        <w:pStyle w:val="ListNumber"/>
        <w:spacing w:line="240" w:lineRule="auto"/>
        <w:ind w:left="720"/>
      </w:pPr>
      <w:r/>
      <w:hyperlink r:id="rId12">
        <w:r>
          <w:rPr>
            <w:color w:val="0000EE"/>
            <w:u w:val="single"/>
          </w:rPr>
          <w:t>https://reports.hrc.org/being-an-lgbtq-ally</w:t>
        </w:r>
      </w:hyperlink>
      <w:r>
        <w:t xml:space="preserve"> - The Human Rights Campaign offers a comprehensive guide on being an LGBTQ+ ally. It defines allyship as actively supporting and advocating for the rights and well-being of LGBTQ+ individuals. The guide covers understanding LGBTQ+ identities, effective communication when someone comes out, and ways to show support. It also addresses personal feelings and biases, providing strategies to manage them. The resource includes a glossary of terms and additional resources for further learning.</w:t>
      </w:r>
      <w:r/>
    </w:p>
    <w:p>
      <w:pPr>
        <w:pStyle w:val="ListNumber"/>
        <w:spacing w:line="240" w:lineRule="auto"/>
        <w:ind w:left="720"/>
      </w:pPr>
      <w:r/>
      <w:hyperlink r:id="rId11">
        <w:r>
          <w:rPr>
            <w:color w:val="0000EE"/>
            <w:u w:val="single"/>
          </w:rPr>
          <w:t>https://www.healthline.com/health/mental-health/how-to-support-your-child-when-they-come-out</w:t>
        </w:r>
      </w:hyperlink>
      <w:r>
        <w:t xml:space="preserve"> - Healthline provides advice for parents on supporting their child when they come out as LGBTQIA+. The article emphasises responding with unconditional love and gratitude for the trust shown. It advises parents to listen actively, avoid making assumptions, and to be mindful of their own reactions. The piece also highlights the importance of educating oneself on LGBTQIA+ issues and offers resources for both parents and children to navigate this journey together.</w:t>
      </w:r>
      <w:r/>
    </w:p>
    <w:p>
      <w:pPr>
        <w:pStyle w:val="ListNumber"/>
        <w:spacing w:line="240" w:lineRule="auto"/>
        <w:ind w:left="720"/>
      </w:pPr>
      <w:r/>
      <w:hyperlink r:id="rId13">
        <w:r>
          <w:rPr>
            <w:color w:val="0000EE"/>
            <w:u w:val="single"/>
          </w:rPr>
          <w:t>https://www.mydoh.ca/learn/blog/lifestyle/how-to-be-an-ally-to-your-lgbtq2s-child/</w:t>
        </w:r>
      </w:hyperlink>
      <w:r>
        <w:t xml:space="preserve"> - Mydoh offers practical tips for parents to support their LGBTQ2S+ child. The article suggests parents educate themselves on LGBTQ2S+ issues, meet their child where they are in their journey, listen and ask questions, be conscious of language use, take a stand against anti-LGBTQ2S+ behaviour, celebrate their child, and avoid discrediting their identity. It also emphasises the importance of representation and suggests resources like books and media featuring LGBTQ2S+ characters.</w:t>
      </w:r>
      <w:r/>
    </w:p>
    <w:p>
      <w:pPr>
        <w:pStyle w:val="ListNumber"/>
        <w:spacing w:line="240" w:lineRule="auto"/>
        <w:ind w:left="720"/>
      </w:pPr>
      <w:r/>
      <w:hyperlink r:id="rId14">
        <w:r>
          <w:rPr>
            <w:color w:val="0000EE"/>
            <w:u w:val="single"/>
          </w:rPr>
          <w:t>https://time.com/7294583/how-to-support-someone-comes-out-lgbtq/</w:t>
        </w:r>
      </w:hyperlink>
      <w:r>
        <w:t xml:space="preserve"> - Time magazine discusses how to support a loved one when they come out as LGBTQ+. The article advises showing empathy, love, and support, emphasising the importance of listening without interrupting and avoiding self-centred reactions. It suggests validating their truth with affirmations and avoiding responses that minimise their vulnerability. The piece also recommends asking about pronouns, offering specific help, and expressing gratitude for their trust, highlighting the role of subtle cues in signalling acceptance.</w:t>
      </w:r>
      <w:r/>
    </w:p>
    <w:p>
      <w:pPr>
        <w:pStyle w:val="ListNumber"/>
        <w:spacing w:line="240" w:lineRule="auto"/>
        <w:ind w:left="720"/>
      </w:pPr>
      <w:r/>
      <w:hyperlink r:id="rId15">
        <w:r>
          <w:rPr>
            <w:color w:val="0000EE"/>
            <w:u w:val="single"/>
          </w:rPr>
          <w:t>https://www.unicefusa.org/what-unicef-does/parenting/5-ways-support-lgbtq-child</w:t>
        </w:r>
      </w:hyperlink>
      <w:r>
        <w:t xml:space="preserve"> - UNICEF USA outlines five ways parents can support their LGBTQ+ child. The article highlights the importance of providing unconditional love and acceptance, educating oneself on LGBTQ+ issues, creating a safe and inclusive environment, advocating for the child's rights, and seeking support from community resources. It also addresses the challenges LGBTQ+ children may face, such as isolation and discrimination, and emphasises the positive impact of parental support on their mental health and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7/how-to-be-an-ally-to-your-queer-child/" TargetMode="External"/><Relationship Id="rId10" Type="http://schemas.openxmlformats.org/officeDocument/2006/relationships/hyperlink" Target="https://www.hopkinsmedicine.org/health/wellness-and-prevention/tips-for-parents-of-lgbtq-youth" TargetMode="External"/><Relationship Id="rId11" Type="http://schemas.openxmlformats.org/officeDocument/2006/relationships/hyperlink" Target="https://www.healthline.com/health/mental-health/how-to-support-your-child-when-they-come-out" TargetMode="External"/><Relationship Id="rId12" Type="http://schemas.openxmlformats.org/officeDocument/2006/relationships/hyperlink" Target="https://reports.hrc.org/being-an-lgbtq-ally" TargetMode="External"/><Relationship Id="rId13" Type="http://schemas.openxmlformats.org/officeDocument/2006/relationships/hyperlink" Target="https://www.mydoh.ca/learn/blog/lifestyle/how-to-be-an-ally-to-your-lgbtq2s-child/" TargetMode="External"/><Relationship Id="rId14" Type="http://schemas.openxmlformats.org/officeDocument/2006/relationships/hyperlink" Target="https://time.com/7294583/how-to-support-someone-comes-out-lgbtq/" TargetMode="External"/><Relationship Id="rId15" Type="http://schemas.openxmlformats.org/officeDocument/2006/relationships/hyperlink" Target="https://www.unicefusa.org/what-unicef-does/parenting/5-ways-support-lgbtq-chi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