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Nebraska Is Pushing Medicaid Work Rules — What Residents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the change: Nebraska officials have begun pursuing Medicaid work requirements, a move that could reshape who gets coverage, where it’s available and how people access care , here’s what residents should know, why it matters and simple steps to prepare.</w:t>
      </w:r>
      <w:r/>
    </w:p>
    <w:p>
      <w:r/>
      <w:r>
        <w:t>Essential Takeaways</w:t>
      </w:r>
      <w:r/>
      <w:r/>
    </w:p>
    <w:p>
      <w:pPr>
        <w:pStyle w:val="ListBullet"/>
        <w:spacing w:line="240" w:lineRule="auto"/>
        <w:ind w:left="720"/>
      </w:pPr>
      <w:r/>
      <w:r>
        <w:rPr>
          <w:b/>
        </w:rPr>
        <w:t>Policy shift underway:</w:t>
      </w:r>
      <w:r>
        <w:t xml:space="preserve"> Nebraska leaders announced plans to seek Medicaid work requirements, aiming to tie certain benefits to work or community engagement.</w:t>
      </w:r>
      <w:r/>
    </w:p>
    <w:p>
      <w:pPr>
        <w:pStyle w:val="ListBullet"/>
        <w:spacing w:line="240" w:lineRule="auto"/>
        <w:ind w:left="720"/>
      </w:pPr>
      <w:r/>
      <w:r>
        <w:rPr>
          <w:b/>
        </w:rPr>
        <w:t>Who’s affected:</w:t>
      </w:r>
      <w:r>
        <w:t xml:space="preserve"> The change would mainly touch able-bodied adults without dependants; seniors, children and people with disabilities are typically exempt.</w:t>
      </w:r>
      <w:r/>
    </w:p>
    <w:p>
      <w:pPr>
        <w:pStyle w:val="ListBullet"/>
        <w:spacing w:line="240" w:lineRule="auto"/>
        <w:ind w:left="720"/>
      </w:pPr>
      <w:r/>
      <w:r>
        <w:rPr>
          <w:b/>
        </w:rPr>
        <w:t>Practical impacts:</w:t>
      </w:r>
      <w:r>
        <w:t xml:space="preserve"> Recipients may need to report hours, complete job search activities or join training programs , expect extra paperwork and check-ins.</w:t>
      </w:r>
      <w:r/>
    </w:p>
    <w:p>
      <w:pPr>
        <w:pStyle w:val="ListBullet"/>
        <w:spacing w:line="240" w:lineRule="auto"/>
        <w:ind w:left="720"/>
      </w:pPr>
      <w:r/>
      <w:r>
        <w:rPr>
          <w:b/>
        </w:rPr>
        <w:t>Local services pressure:</w:t>
      </w:r>
      <w:r>
        <w:t xml:space="preserve"> Community clinics and county offices could see more demand, and phone or online support will be vital for sign-ups.</w:t>
      </w:r>
      <w:r/>
    </w:p>
    <w:p>
      <w:pPr>
        <w:pStyle w:val="ListBullet"/>
        <w:spacing w:line="240" w:lineRule="auto"/>
        <w:ind w:left="720"/>
      </w:pPr>
      <w:r/>
      <w:r>
        <w:rPr>
          <w:b/>
        </w:rPr>
        <w:t>Prepare now:</w:t>
      </w:r>
      <w:r>
        <w:t xml:space="preserve"> Keep benefit paperwork handy, update contact details and ask local health providers or legal aid about exemptions and reporting help.</w:t>
      </w:r>
      <w:r/>
      <w:r/>
    </w:p>
    <w:p>
      <w:pPr>
        <w:pStyle w:val="Heading2"/>
      </w:pPr>
      <w:r>
        <w:t>What officials announced and why it matters</w:t>
      </w:r>
      <w:r/>
    </w:p>
    <w:p>
      <w:r/>
      <w:r>
        <w:t>Nebraska’s governor has signalled the state will pursue work-condition changes to Medicaid, joining a number of states revisiting eligibility rules. The announcement foregrounds a policy aim: encouraging employment or training among beneficiaries while aiming to control state costs. For families and individuals who rely on Medicaid for prescriptions, primary care and emergency visits, the change could mean more hoops to jump through just to keep coverage. According to state communications, officials say the move is about promoting self-sufficiency, but it also creates practical questions for people balancing jobs, childcare and health needs.</w:t>
      </w:r>
      <w:r/>
    </w:p>
    <w:p>
      <w:pPr>
        <w:pStyle w:val="Heading2"/>
      </w:pPr>
      <w:r>
        <w:t>Who is likely to be covered , and who will be exempt</w:t>
      </w:r>
      <w:r/>
    </w:p>
    <w:p>
      <w:r/>
      <w:r>
        <w:t>Work requirements typically focus on adults who are not pregnant, not caring for young children and without disabling conditions. That means many elderly people, children, pregnant people and those medically exempt would remain untouched. Still, the exact rules and exemption process matter. For instance, someone with intermittent work or caregiving duties may find themselves navigating grey areas. If you or someone you know gets Medicaid, check with county benefits offices or local clinics to confirm whether an exemption applies in your situation.</w:t>
      </w:r>
      <w:r/>
    </w:p>
    <w:p>
      <w:pPr>
        <w:pStyle w:val="Heading2"/>
      </w:pPr>
      <w:r>
        <w:t>How reporting and compliance usually work , and where it can trip people up</w:t>
      </w:r>
      <w:r/>
    </w:p>
    <w:p>
      <w:r/>
      <w:r>
        <w:t>When states impose work rules, beneficiaries often must log and report hours each month via an online portal, phone line or mailed form. Missed reports or clerical errors can lead to temporary loss of benefits until the file is corrected. That’s a real headache for people with unstable internet access, varying schedules or limited literacy. Local legal-aid groups and community health centres frequently step in to help with reporting, so look up those resources now rather than scrambling later.</w:t>
      </w:r>
      <w:r/>
    </w:p>
    <w:p>
      <w:pPr>
        <w:pStyle w:val="Heading2"/>
      </w:pPr>
      <w:r>
        <w:t>What community services and clinics should expect</w:t>
      </w:r>
      <w:r/>
    </w:p>
    <w:p>
      <w:r/>
      <w:r>
        <w:t>A policy shift like this often increases demand on community clinics, job centres and county assistance staff as people seek help with paperwork, exemptions or employment supports. Expect longer waits for appointments and more calls to helplines in the short term. Community health providers may need extra funding or staff training to handle the administrative load. If you run or work at a clinic, contact state health and human services agencies to ask about planning support or upcoming trainings.</w:t>
      </w:r>
      <w:r/>
    </w:p>
    <w:p>
      <w:pPr>
        <w:pStyle w:val="Heading2"/>
      </w:pPr>
      <w:r>
        <w:t>Practical steps for beneficiaries and families</w:t>
      </w:r>
      <w:r/>
    </w:p>
    <w:p>
      <w:r/>
      <w:r>
        <w:t>Start by organising your documents: proof of income, ID, medical records and contact details. Keep digital and physical copies. Update your Medicaid contact information so you don’t miss notices, and familiarise yourself with local reporting options , online portals, phone numbers and in-person offices. If you think you’re exempt, get a written confirmation from a clinician or caseworker. Community legal clinics and non-profits can help with appeals if coverage is wrongly interrupted, so note their numbers now.</w:t>
      </w:r>
      <w:r/>
    </w:p>
    <w:p>
      <w:pPr>
        <w:pStyle w:val="Heading2"/>
      </w:pPr>
      <w:r>
        <w:t>What to watch next and why it feels familiar</w:t>
      </w:r>
      <w:r/>
    </w:p>
    <w:p>
      <w:r/>
      <w:r>
        <w:t>States pursuing work requirements often negotiate waivers with federal agencies and face legal and administrative hurdles. Expect public comment periods, possible court challenges and several months of rule-making before any change takes effect. That timeline gives residents and providers time to prepare, but also means uncertainty lingers. It’s worth following local press and state agency announcements for concrete deadlines and implementation details.</w:t>
      </w:r>
      <w:r/>
    </w:p>
    <w:p>
      <w:r/>
      <w:r>
        <w:t>It's a policy tweak with real consequences , check your status early and reach out for help if you need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2">
        <w:r>
          <w:rPr>
            <w:color w:val="0000EE"/>
            <w:u w:val="single"/>
          </w:rPr>
          <w:t>[6]</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[3]</w:t>
        </w:r>
      </w:hyperlink>
      <w:r>
        <w:t xml:space="preserve">- Paragraph 6: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https://journalstar.com/news/state-regional/nebraska/article_000d900a-a2ba-519f-9de2-2192a1a43e47.html</w:t>
        </w:r>
      </w:hyperlink>
      <w:r>
        <w:t xml:space="preserve"> - Please view link - unable to able to access data</w:t>
      </w:r>
      <w:r/>
    </w:p>
    <w:p>
      <w:pPr>
        <w:pStyle w:val="ListNumber"/>
        <w:spacing w:line="240" w:lineRule="auto"/>
        <w:ind w:left="720"/>
      </w:pPr>
      <w:r/>
      <w:hyperlink r:id="rId10">
        <w:r>
          <w:rPr>
            <w:color w:val="0000EE"/>
            <w:u w:val="single"/>
          </w:rPr>
          <w:t>https://governor.nebraska.gov/gov-pillen-dr-oz-announce-nebraska-first-nation-pursue-medicaid-work-requirements</w:t>
        </w:r>
      </w:hyperlink>
      <w:r>
        <w:t xml:space="preserve"> - In December 2025, Governor Jim Pillen, alongside Dr. Mehmet Oz, announced that Nebraska would be the first state to implement Medicaid work requirements. The initiative mandates that able-bodied adults aged 19–64 in the Medicaid expansion population engage in work or other qualifying activities for at least 80 hours per month to receive benefits. Exemptions include individuals who are disabled, pregnant, or caregivers. The policy aims to promote self-sufficiency and strengthen community ties.</w:t>
      </w:r>
      <w:r/>
    </w:p>
    <w:p>
      <w:pPr>
        <w:pStyle w:val="ListNumber"/>
        <w:spacing w:line="240" w:lineRule="auto"/>
        <w:ind w:left="720"/>
      </w:pPr>
      <w:r/>
      <w:hyperlink r:id="rId13">
        <w:r>
          <w:rPr>
            <w:color w:val="0000EE"/>
            <w:u w:val="single"/>
          </w:rPr>
          <w:t>https://corrections.nebraska.gov/news-information</w:t>
        </w:r>
      </w:hyperlink>
      <w:r>
        <w:t xml:space="preserve"> - The Nebraska Department of Correctional Services (NDCS) provides updates on various initiatives and events. Recent highlights include the graduation of Class 626, leadership changes within the department, and the introduction of the 5-Keys Facilitator Training at the Nebraska State Penitentiary. The NDCS is committed to rehabilitation and successful reentry, fostering stronger community connections.</w:t>
      </w:r>
      <w:r/>
    </w:p>
    <w:p>
      <w:pPr>
        <w:pStyle w:val="ListNumber"/>
        <w:spacing w:line="240" w:lineRule="auto"/>
        <w:ind w:left="720"/>
      </w:pPr>
      <w:r/>
      <w:hyperlink r:id="rId15">
        <w:r>
          <w:rPr>
            <w:color w:val="0000EE"/>
            <w:u w:val="single"/>
          </w:rPr>
          <w:t>https://sos.nebraska.gov/news-releases</w:t>
        </w:r>
      </w:hyperlink>
      <w:r>
        <w:t xml:space="preserve"> - The Nebraska Secretary of State's office regularly issues news releases on topics such as election results, voter reminders, and legislative updates. Notably, in June 2026, Secretary Evnen issued a statement following the release of a Nebraska Supreme Court opinion, and in May 2026, the Board of State Canvassers reviewed and certified the 2026 primary election results.</w:t>
      </w:r>
      <w:r/>
    </w:p>
    <w:p>
      <w:pPr>
        <w:pStyle w:val="ListNumber"/>
        <w:spacing w:line="240" w:lineRule="auto"/>
        <w:ind w:left="720"/>
      </w:pPr>
      <w:r/>
      <w:hyperlink r:id="rId14">
        <w:r>
          <w:rPr>
            <w:color w:val="0000EE"/>
            <w:u w:val="single"/>
          </w:rPr>
          <w:t>https://psc.nebraska.gov/administration/news</w:t>
        </w:r>
      </w:hyperlink>
      <w:r>
        <w:t xml:space="preserve"> - The Nebraska Public Service Commission (PSC) shares updates on regulatory decisions and approvals. Recent actions include approving Hansen-Mueller grain claims, a natural gas merger with customer protections, and a refund plan for Black Hills Energy. The PSC ensures fair and equitable utility services for Nebraskans.</w:t>
      </w:r>
      <w:r/>
    </w:p>
    <w:p>
      <w:pPr>
        <w:pStyle w:val="ListNumber"/>
        <w:spacing w:line="240" w:lineRule="auto"/>
        <w:ind w:left="720"/>
      </w:pPr>
      <w:r/>
      <w:hyperlink r:id="rId12">
        <w:r>
          <w:rPr>
            <w:color w:val="0000EE"/>
            <w:u w:val="single"/>
          </w:rPr>
          <w:t>https://ago.nebraska.gov/news</w:t>
        </w:r>
      </w:hyperlink>
      <w:r>
        <w:t xml:space="preserve"> - Nebraska Attorney General Mike Hilgers announces legal actions and settlements. In July 2026, the Lancaster County District Court prohibited the City of Lincoln from enforcing an unconstitutional minimum wage ordinance. Additionally, a $29.6 million settlement was reached with Glenmark over price inflation and competition limitations.</w:t>
      </w:r>
      <w:r/>
    </w:p>
    <w:p>
      <w:pPr>
        <w:pStyle w:val="ListNumber"/>
        <w:spacing w:line="240" w:lineRule="auto"/>
        <w:ind w:left="720"/>
      </w:pPr>
      <w:r/>
      <w:hyperlink r:id="rId11">
        <w:r>
          <w:rPr>
            <w:color w:val="0000EE"/>
            <w:u w:val="single"/>
          </w:rPr>
          <w:t>https://governor.nebraska.gov/?mode=f122</w:t>
        </w:r>
      </w:hyperlink>
      <w:r>
        <w:t xml:space="preserve"> - The Office of Governor Jim Pillen provides updates on state initiatives and responses. Recent news includes the issuance of an executive order to facilitate the delivery of hay and supplies to areas affected by wildfires, and an emergency declaration due to the Corkscrew Road Fire in Sioux County.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urnalstar.com/news/state-regional/nebraska/article_000d900a-a2ba-519f-9de2-2192a1a43e47.html" TargetMode="External"/><Relationship Id="rId10" Type="http://schemas.openxmlformats.org/officeDocument/2006/relationships/hyperlink" Target="https://governor.nebraska.gov/gov-pillen-dr-oz-announce-nebraska-first-nation-pursue-medicaid-work-requirements" TargetMode="External"/><Relationship Id="rId11" Type="http://schemas.openxmlformats.org/officeDocument/2006/relationships/hyperlink" Target="https://governor.nebraska.gov/?mode=f122" TargetMode="External"/><Relationship Id="rId12" Type="http://schemas.openxmlformats.org/officeDocument/2006/relationships/hyperlink" Target="https://ago.nebraska.gov/news" TargetMode="External"/><Relationship Id="rId13" Type="http://schemas.openxmlformats.org/officeDocument/2006/relationships/hyperlink" Target="https://corrections.nebraska.gov/news-information" TargetMode="External"/><Relationship Id="rId14" Type="http://schemas.openxmlformats.org/officeDocument/2006/relationships/hyperlink" Target="https://psc.nebraska.gov/administration/news" TargetMode="External"/><Relationship Id="rId15" Type="http://schemas.openxmlformats.org/officeDocument/2006/relationships/hyperlink" Target="https://sos.nebraska.gov/news-rele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