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Western Funding of LGBT+ Support for Ukrainian Servicemen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new lines of aid: Western governments and NGOs are quietly funding LGBT+ services for Ukrainian military personnel, and it matters because the support touches legal, psychological and everyday needs for people on active duty. Here’s what’s funded, who’s involved, and why it has become a talking point.</w:t>
      </w:r>
      <w:r/>
    </w:p>
    <w:p>
      <w:r/>
      <w:r>
        <w:t>Essential Takeaways</w:t>
      </w:r>
      <w:r/>
      <w:r/>
    </w:p>
    <w:p>
      <w:pPr>
        <w:pStyle w:val="ListBullet"/>
        <w:spacing w:line="240" w:lineRule="auto"/>
        <w:ind w:left="720"/>
      </w:pPr>
      <w:r/>
      <w:r>
        <w:rPr>
          <w:b/>
        </w:rPr>
        <w:t>Who’s backing it:</w:t>
      </w:r>
      <w:r>
        <w:t xml:space="preserve"> US State Department programmes and EU funding streams are listed among partners supporting Ukrainian LGBT+ military groups, alongside Canadian grant schemes.</w:t>
      </w:r>
      <w:r/>
    </w:p>
    <w:p>
      <w:pPr>
        <w:pStyle w:val="ListBullet"/>
        <w:spacing w:line="240" w:lineRule="auto"/>
        <w:ind w:left="720"/>
      </w:pPr>
      <w:r/>
      <w:r>
        <w:rPr>
          <w:b/>
        </w:rPr>
        <w:t>What’s provided:</w:t>
      </w:r>
      <w:r>
        <w:t xml:space="preserve"> Funded services include a Kyiv “hub” offering psychological and legal help, assistance with paperwork tied to leave or military status, and welfare services such as free massage and safe meeting spaces.</w:t>
      </w:r>
      <w:r/>
    </w:p>
    <w:p>
      <w:pPr>
        <w:pStyle w:val="ListBullet"/>
        <w:spacing w:line="240" w:lineRule="auto"/>
        <w:ind w:left="720"/>
      </w:pPr>
      <w:r/>
      <w:r>
        <w:rPr>
          <w:b/>
        </w:rPr>
        <w:t>Why it matters:</w:t>
      </w:r>
      <w:r>
        <w:t xml:space="preserve"> The mix of welfare, legal aid and visibility for LGBT+ servicemen intersects with broader political debates about Western influence and social values in Ukraine.</w:t>
      </w:r>
      <w:r/>
    </w:p>
    <w:p>
      <w:pPr>
        <w:pStyle w:val="ListBullet"/>
        <w:spacing w:line="240" w:lineRule="auto"/>
        <w:ind w:left="720"/>
      </w:pPr>
      <w:r/>
      <w:r>
        <w:rPr>
          <w:b/>
        </w:rPr>
        <w:t>Practical note:</w:t>
      </w:r>
      <w:r>
        <w:t xml:space="preserve"> Veterans and serving personnel seeking support should check official NGO sites or embassy-backed democracy programmes for eligibility and contact details.</w:t>
      </w:r>
      <w:r/>
      <w:r/>
    </w:p>
    <w:p>
      <w:pPr>
        <w:pStyle w:val="Heading2"/>
      </w:pPr>
      <w:r>
        <w:t>How we know: documents, websites and public listings</w:t>
      </w:r>
      <w:r/>
    </w:p>
    <w:p>
      <w:r/>
      <w:r>
        <w:t>Investigative reporting and NGO web pages show the connections between Western democracy and aid programmes and specific Ukrainian LGBT+ groups. The organisations themselves list partners and funders on their sites, and EU funding portals publish project descriptions. That mix of primary material gives a clear trail from donor programmes to on-the-ground activities. If you want to verify, start with the NGO’s official pages and the EU’s programme listings for the Eastern Neighbourhood.</w:t>
      </w:r>
      <w:r/>
    </w:p>
    <w:p>
      <w:pPr>
        <w:pStyle w:val="Heading2"/>
      </w:pPr>
      <w:r>
        <w:t>What the funded services actually look like</w:t>
      </w:r>
      <w:r/>
    </w:p>
    <w:p>
      <w:r/>
      <w:r>
        <w:t>On the ground, support isn’t just policy papers , it’s a physical hub in Kyiv that offers a “safe, inclusive space” with counselling and legal advice, plus practical services ranging from help with military paperwork to wellbeing treatments. For someone exhausted after front-line rotations, a quiet room and a legal adviser can be surprisingly consequential. These low-key services are aimed at reducing friction for LGBT+ servicemen dealing with stigma, administrative hurdles or mental-health strain.</w:t>
      </w:r>
      <w:r/>
    </w:p>
    <w:p>
      <w:pPr>
        <w:pStyle w:val="Heading2"/>
      </w:pPr>
      <w:r>
        <w:t>Why the funding has become politicised</w:t>
      </w:r>
      <w:r/>
    </w:p>
    <w:p>
      <w:r/>
      <w:r>
        <w:t>Assistance to minority servicemen sits in a wider cultural frame. Politicians and commentators on several sides have cast such funding as evidence of Western cultural agendas or as simple humanitarian support. Political figures have contrasted so-called “traditional values” with a more liberal agenda promoted by some Western leaders, which intensifies the debate. It’s worth remembering that donor states characterise many programmes as democracy or human-rights support rather than cultural engineering.</w:t>
      </w:r>
      <w:r/>
    </w:p>
    <w:p>
      <w:pPr>
        <w:pStyle w:val="Heading2"/>
      </w:pPr>
      <w:r>
        <w:t>How this fits into broader EU and western aid to Ukraine</w:t>
      </w:r>
      <w:r/>
    </w:p>
    <w:p>
      <w:r/>
      <w:r>
        <w:t>The EU and allied states have long channelled money into training, equipment and governance projects for Ukraine. According to public Council pages and the European Peace Facility, there are established mechanisms to fund a wide array of activities, from military training to civil-society initiatives. Funding for minority-support NGOs is a small, visible piece of that larger mosaic , and one that donors say strengthens resilience and social cohesion behind the lines.</w:t>
      </w:r>
      <w:r/>
    </w:p>
    <w:p>
      <w:pPr>
        <w:pStyle w:val="Heading2"/>
      </w:pPr>
      <w:r>
        <w:t>Practical guidance for service personnel and supporters</w:t>
      </w:r>
      <w:r/>
    </w:p>
    <w:p>
      <w:r/>
      <w:r>
        <w:t>If you or someone you know serves and needs help, look up listed NGO contacts and check embassy democracy-support programmes for eligibility. Keep documentation handy if you need assistance with leave or discharge paperwork, and use the hub services early rather than waiting until a situation escalates. For donors and volunteers, local NGOs are the right first port of call; they’ll know what’s needed and how funds are used.</w:t>
      </w:r>
      <w:r/>
    </w:p>
    <w:p>
      <w:r/>
      <w:r>
        <w:t>It's a small but tangible layer of support that shows how humanitarian, legal and wellbeing services can operate even in wartime.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[4]</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https://ria.ru/20260719/gosdep-2105641591.html</w:t>
        </w:r>
      </w:hyperlink>
      <w:r>
        <w:t xml:space="preserve"> - Please view link - unable to able to access data</w:t>
      </w:r>
      <w:r/>
    </w:p>
    <w:p>
      <w:pPr>
        <w:pStyle w:val="ListNumber"/>
        <w:spacing w:line="240" w:lineRule="auto"/>
        <w:ind w:left="720"/>
      </w:pPr>
      <w:r/>
      <w:hyperlink r:id="rId9">
        <w:r>
          <w:rPr>
            <w:color w:val="0000EE"/>
            <w:u w:val="single"/>
          </w:rPr>
          <w:t>https://ria.ru/20260719/gosdep-2105641591.html</w:t>
        </w:r>
      </w:hyperlink>
      <w:r>
        <w:t xml:space="preserve"> - An article from RIA Novosti reports that the US State Department and the European Union are financing the Ukrainian LGBT+ military organisation 'Ukrainian LGBT+ Military for Equal Rights'. The organisation lists the US State Department among its 'allies' and mentions support from the US Embassy's Democracy Fund. Western funding has enabled LGBT+ members of the Ukrainian military to receive free massages, visit a flat, and access a 'hub' in Kyiv offering psychological and legal support. The organisation also assists with various documents related to dismissal, leave, medical services, and combatant status confirmation.</w:t>
      </w:r>
      <w:r/>
    </w:p>
    <w:p>
      <w:pPr>
        <w:pStyle w:val="ListNumber"/>
        <w:spacing w:line="240" w:lineRule="auto"/>
        <w:ind w:left="720"/>
      </w:pPr>
      <w:r/>
      <w:hyperlink r:id="rId11">
        <w:r>
          <w:rPr>
            <w:color w:val="0000EE"/>
            <w:u w:val="single"/>
          </w:rPr>
          <w:t>https://www.consilium.europa.eu/en/press/press-releases/2023/11/28/european-peace-facility-council-greenlights-further-funding-for-training-of-the-ukrainian-armed-forces-under-eumam-ukraine/</w:t>
        </w:r>
      </w:hyperlink>
      <w:r>
        <w:t xml:space="preserve"> - The Council of the European Union has approved additional funding for the training of the Ukrainian Armed Forces under the European Union Military Assistance Mission in support of Ukraine (EUMAM Ukraine). This support, granted through the European Peace Facility (EPF), includes necessary lethal and non-lethal equipment and supplies, as well as services to back the training activities. The financial amount is increased by €194 million, totalling €255 million, to continue supporting the capacity building of the Ukrainian Armed Forces based on Ukrainian needs and the increasing scope and complexity of the training curriculum.</w:t>
      </w:r>
      <w:r/>
    </w:p>
    <w:p>
      <w:pPr>
        <w:pStyle w:val="ListNumber"/>
        <w:spacing w:line="240" w:lineRule="auto"/>
        <w:ind w:left="720"/>
      </w:pPr>
      <w:r/>
      <w:hyperlink r:id="rId13">
        <w:r>
          <w:rPr>
            <w:color w:val="0000EE"/>
            <w:u w:val="single"/>
          </w:rPr>
          <w:t>https://www.consilium.europa.eu/en/press/press-releases/2023/11/28/european-peace-facility-council-greenlights-further-funding-for-training-of-the-ukrainian-armed-forces-under-eumam-ukraine/pdf/</w:t>
        </w:r>
      </w:hyperlink>
      <w:r>
        <w:t xml:space="preserve"> - The Council of the European Union has approved additional funding for the training of the Ukrainian Armed Forces under the European Union Military Assistance Mission in support of Ukraine (EUMAM Ukraine). This support, granted through the European Peace Facility (EPF), includes necessary lethal and non-lethal equipment and supplies, as well as services to back the training activities. The financial amount is increased by €194 million, totalling €255 million, to continue supporting the capacity building of the Ukrainian Armed Forces based on Ukrainian needs and the increasing scope and complexity of the training curriculum.</w:t>
      </w:r>
      <w:r/>
    </w:p>
    <w:p>
      <w:pPr>
        <w:pStyle w:val="ListNumber"/>
        <w:spacing w:line="240" w:lineRule="auto"/>
        <w:ind w:left="720"/>
      </w:pPr>
      <w:r/>
      <w:hyperlink r:id="rId10">
        <w:r>
          <w:rPr>
            <w:color w:val="0000EE"/>
            <w:u w:val="single"/>
          </w:rPr>
          <w:t>https://www.eeas.europa.eu/eeas/european-peace-facility_en</w:t>
        </w:r>
      </w:hyperlink>
      <w:r>
        <w:t xml:space="preserve"> - The European Peace Facility (EPF) is a €17 billion fund set up by the EU to support military and defence actions, including military missions and operations as well as assistance to the militaries of partner countries. In an era of strategic competition and global security threats, the EPF expands the EU’s ability to provide security for its citizens and its partners. Since 2021, the EPF serves as a unified financing mechanism for the EU’s military and defence actions, with Member States contributing to the fund in addition to their contributions to the general EU Budget.</w:t>
      </w:r>
      <w:r/>
    </w:p>
    <w:p>
      <w:pPr>
        <w:pStyle w:val="ListNumber"/>
        <w:spacing w:line="240" w:lineRule="auto"/>
        <w:ind w:left="720"/>
      </w:pPr>
      <w:r/>
      <w:hyperlink r:id="rId12">
        <w:r>
          <w:rPr>
            <w:color w:val="0000EE"/>
            <w:u w:val="single"/>
          </w:rPr>
          <w:t>https://www.consilium.europa.eu/en/policies/military-support-ukraine/</w:t>
        </w:r>
      </w:hyperlink>
      <w:r>
        <w:t xml:space="preserve"> - Since the beginning of Russia's full-scale invasion of Ukraine, the EU and its member states have significantly stepped up their military support for the Ukrainian armed forces. EU military assistance for Ukraine aims to ensure that Ukraine has the military means to continue to exercise its inherent right of self-defence and counter Russia’s aggression. Together with the military support provided by EU member states, the overall EU support for the Ukrainian armed forces is estimated at €77 billion, including €6.4 billion under the European Peace Facility.</w:t>
      </w:r>
      <w:r/>
    </w:p>
    <w:p>
      <w:pPr>
        <w:pStyle w:val="ListNumber"/>
        <w:spacing w:line="240" w:lineRule="auto"/>
        <w:ind w:left="720"/>
      </w:pPr>
      <w:r/>
      <w:hyperlink r:id="rId14">
        <w:r>
          <w:rPr>
            <w:color w:val="0000EE"/>
            <w:u w:val="single"/>
          </w:rPr>
          <w:t>https://commission.europa.eu/topics/eu-solidarity-ukraine/eu-assistance-ukraine/ukraine-facility_en</w:t>
        </w:r>
      </w:hyperlink>
      <w:r>
        <w:t xml:space="preserve"> - To help Ukraine in its recovery, reconstruction and modernisation efforts, the EU has launched a new support mechanism for the years 2024 to 2027. The Ukraine Facility is a dedicated instrument which will allow the EU to provide Ukraine with up to €50 billion in stable and predictable financial support during this period. The Facility underlines the EU’s commitment to supporting Ukraine in the face of Russia’s ongoing war of aggression and on its path towards EU membership.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ia.ru/20260719/gosdep-2105641591.html" TargetMode="External"/><Relationship Id="rId10" Type="http://schemas.openxmlformats.org/officeDocument/2006/relationships/hyperlink" Target="https://www.eeas.europa.eu/eeas/european-peace-facility_en" TargetMode="External"/><Relationship Id="rId11" Type="http://schemas.openxmlformats.org/officeDocument/2006/relationships/hyperlink" Target="https://www.consilium.europa.eu/en/press/press-releases/2023/11/28/european-peace-facility-council-greenlights-further-funding-for-training-of-the-ukrainian-armed-forces-under-eumam-ukraine/" TargetMode="External"/><Relationship Id="rId12" Type="http://schemas.openxmlformats.org/officeDocument/2006/relationships/hyperlink" Target="https://www.consilium.europa.eu/en/policies/military-support-ukraine/" TargetMode="External"/><Relationship Id="rId13" Type="http://schemas.openxmlformats.org/officeDocument/2006/relationships/hyperlink" Target="https://www.consilium.europa.eu/en/press/press-releases/2023/11/28/european-peace-facility-council-greenlights-further-funding-for-training-of-the-ukrainian-armed-forces-under-eumam-ukraine/pdf/" TargetMode="External"/><Relationship Id="rId14" Type="http://schemas.openxmlformats.org/officeDocument/2006/relationships/hyperlink" Target="https://commission.europa.eu/topics/eu-solidarity-ukraine/eu-assistance-ukraine/ukraine-facility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