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Schools and Allies Can Reduce Suicide Risk Among LGBTQ+ Youth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data-driven solutions: a new national survey reveals where LGBTQ+ young people feel safest, where they’re still at risk, and what schools and allies can do right now to lower suicide risk and improve daily life for teens and young adults.</w:t>
      </w:r>
      <w:r/>
    </w:p>
    <w:p>
      <w:r/>
      <w:r>
        <w:t>Essential Takeaways</w:t>
      </w:r>
      <w:r/>
      <w:r/>
    </w:p>
    <w:p>
      <w:pPr>
        <w:pStyle w:val="ListBullet"/>
        <w:spacing w:line="240" w:lineRule="auto"/>
        <w:ind w:left="720"/>
      </w:pPr>
      <w:r/>
      <w:r>
        <w:rPr>
          <w:b/>
        </w:rPr>
        <w:t>High levels of harassment:</w:t>
      </w:r>
      <w:r>
        <w:t xml:space="preserve"> About one third of LGBTQ+ respondents faced verbal harassment at school in the past year, and nearly half of 13–17-year-olds were bullied in person. </w:t>
      </w:r>
      <w:r/>
    </w:p>
    <w:p>
      <w:pPr>
        <w:pStyle w:val="ListBullet"/>
        <w:spacing w:line="240" w:lineRule="auto"/>
        <w:ind w:left="720"/>
      </w:pPr>
      <w:r/>
      <w:r>
        <w:rPr>
          <w:b/>
        </w:rPr>
        <w:t>Discipline and discrimination:</w:t>
      </w:r>
      <w:r>
        <w:t xml:space="preserve"> Some students were barred from dressing to match their gender (17%), disciplined for defending themselves (10%), or punished more harshly because they were perceived as LGBTQ+ (8%). </w:t>
      </w:r>
      <w:r/>
    </w:p>
    <w:p>
      <w:pPr>
        <w:pStyle w:val="ListBullet"/>
        <w:spacing w:line="240" w:lineRule="auto"/>
        <w:ind w:left="720"/>
      </w:pPr>
      <w:r/>
      <w:r>
        <w:rPr>
          <w:b/>
        </w:rPr>
        <w:t>Mental-health impact:</w:t>
      </w:r>
      <w:r>
        <w:t xml:space="preserve"> LGBTQ+ youth who were bullied had more than three times the rate of suicide attempts as those who weren’t; 36% seriously considered suicide in the past year. </w:t>
      </w:r>
      <w:r/>
    </w:p>
    <w:p>
      <w:pPr>
        <w:pStyle w:val="ListBullet"/>
        <w:spacing w:line="240" w:lineRule="auto"/>
        <w:ind w:left="720"/>
      </w:pPr>
      <w:r/>
      <w:r>
        <w:rPr>
          <w:b/>
        </w:rPr>
        <w:t>Support works:</w:t>
      </w:r>
      <w:r>
        <w:t xml:space="preserve"> Access to affirming adults, gender-affirming clothing, pronoun respect and gender-neutral facilities correlates with lower suicide attempts. </w:t>
      </w:r>
      <w:r/>
    </w:p>
    <w:p>
      <w:pPr>
        <w:pStyle w:val="ListBullet"/>
        <w:spacing w:line="240" w:lineRule="auto"/>
        <w:ind w:left="720"/>
      </w:pPr>
      <w:r/>
      <w:r>
        <w:rPr>
          <w:b/>
        </w:rPr>
        <w:t>Barriers to care:</w:t>
      </w:r>
      <w:r>
        <w:t xml:space="preserve"> 44% of youth who wanted mental-health care couldn’t get it, and 90% felt recent anti-LGBTQ+ politics increased their stress.</w:t>
      </w:r>
      <w:r/>
      <w:r/>
    </w:p>
    <w:p>
      <w:pPr>
        <w:pStyle w:val="Heading2"/>
      </w:pPr>
      <w:r>
        <w:t>Harassment is common, and it leaves a quiet wake of harm</w:t>
      </w:r>
      <w:r/>
    </w:p>
    <w:p>
      <w:r/>
      <w:r>
        <w:t>The headline numbers land hard: roughly one in three young people reported verbal harassment at school because others thought they were LGBTQ+. That kind of steady, public shaming is not just unpleasant , it stacks emotional weight on top of daily teen pressures. According to The Trevor Project, in a national survey of 16,000 respondents aged 13–24, bullying was particularly intense for younger teens, with nearly half of 13–17-year-olds saying they’d been bullied in person during the last year. These are the moments that chip away at safety and make school feel hostile rather than educational.</w:t>
      </w:r>
      <w:r/>
    </w:p>
    <w:p>
      <w:r/>
      <w:r>
        <w:t>Context matters: when kids are repeatedly mocked or singled out, the survey shows they’re far more likely to consider or attempt suicide. Practical takeaway: anti-bullying policies are necessary, but they must be enforced consistently and paired with supportive relationships to make a real difference.</w:t>
      </w:r>
      <w:r/>
    </w:p>
    <w:p>
      <w:pPr>
        <w:pStyle w:val="Heading2"/>
      </w:pPr>
      <w:r>
        <w:t>School policies and practices can either protect or expose students</w:t>
      </w:r>
      <w:r/>
    </w:p>
    <w:p>
      <w:r/>
      <w:r>
        <w:t>Beyond insults, the survey finds tangible school actions that harm. Some students were told they couldn’t dress in ways that matched their gender identity, and a small but significant share were disciplined more harshly when staff believed they were LGBTQ+. A shocking minority even left school because the mistreatment was so severe.</w:t>
      </w:r>
      <w:r/>
    </w:p>
    <w:p>
      <w:r/>
      <w:r>
        <w:t>Policy details count. Schools that offer gender-neutral bathrooms, allow gender-affirming dress and ensure staff respect students’ pronouns tend to see lower rates of suicide attempts among transgender and nonbinary pupils. So when districts update rules, the change isn’t cosmetic , it affects students’ mental health. Short practical advice: schools should audit their discipline logs and dress-code enforcement to check for bias, and train staff to recognise and avoid discriminatory practices.</w:t>
      </w:r>
      <w:r/>
    </w:p>
    <w:p>
      <w:pPr>
        <w:pStyle w:val="Heading2"/>
      </w:pPr>
      <w:r>
        <w:t>Supportive adults and spaces are lifesaving , online counts too</w:t>
      </w:r>
      <w:r/>
    </w:p>
    <w:p>
      <w:r/>
      <w:r>
        <w:t>One of the survey’s more hopeful findings is that most young people who attend school (about 85%) reported having at least one adult at school who was affirming. Equally notable: online communities are the top supportive space named by youth, with 77% citing them. Home and school followed at 52% and 57% respectively. That tells us support looks different for each young person , for some, a chatroom or moderated forum provides the first place they can try out their identity.</w:t>
      </w:r>
      <w:r/>
    </w:p>
    <w:p>
      <w:r/>
      <w:r>
        <w:t>A simple, practical move for allies: ask young people what support they want, trust them about who they are, and use their chosen names and pronouns. The survey lists trusting self-knowledge, opposing anti-LGBTQ+ politicians, and standing up for youth as the top ways allies can help. Those are low-cost, high-impact actions anyone can take.</w:t>
      </w:r>
      <w:r/>
    </w:p>
    <w:p>
      <w:pPr>
        <w:pStyle w:val="Heading2"/>
      </w:pPr>
      <w:r>
        <w:t>Access to care and gender-affirming services remains a bottleneck</w:t>
      </w:r>
      <w:r/>
    </w:p>
    <w:p>
      <w:r/>
      <w:r>
        <w:t>Nearly half of those who wanted mental-health care in the past year couldn’t get it. Access to gender-affirming medical care also matters: transgender and nonbinary youth who couldn’t access hormones they wanted were almost twice as likely to attempt suicide as peers who could. These are stark, actionable inequities.</w:t>
      </w:r>
      <w:r/>
    </w:p>
    <w:p>
      <w:r/>
      <w:r>
        <w:t>Policy shifts and local commissioning decisions affect whether a teen sees a supportive therapist or gets referred for gender care. If you’re a parent, teacher or school leader, that means advocating for local mental-health resources, clear referral pathways, and school-based counselling that is explicitly affirming. For young people seeking help, check crisis lines, vetted online therapy platforms and community clinics that advertise LGBTQ+ competency.</w:t>
      </w:r>
      <w:r/>
    </w:p>
    <w:p>
      <w:pPr>
        <w:pStyle w:val="Heading2"/>
      </w:pPr>
      <w:r>
        <w:t>Politics and rhetoric have a real, daily toll</w:t>
      </w:r>
      <w:r/>
    </w:p>
    <w:p>
      <w:r/>
      <w:r>
        <w:t>The survey captures more than individual mistreatment , it shows the broader climate matters. Nine in ten participants said debates and laws targeting LGBTQ+ people caused them stress or anxiety. That ambient political hostility makes every insult and exclusion feel larger. Media coverage and policy fights aren’t abstract; they’re felt in locker rooms and bedrooms.</w:t>
      </w:r>
      <w:r/>
    </w:p>
    <w:p>
      <w:r/>
      <w:r>
        <w:t>This is where community advocacy matters. Teachers’ unions, parent groups and local councillors can counter hostile narratives by publicly supporting inclusive school policies and resisting punitive measures. Small public signals , visibly inclusive school signage, staff training days , can change the tone and reassure young people that their safety and dignity are priorities.</w:t>
      </w:r>
      <w:r/>
    </w:p>
    <w:p>
      <w:r/>
      <w:r>
        <w:t>Closing line It’s a small change to insist on respect, but together those changes can make school and home safer places for LGBTQ+ young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https://blog.csba.org/lgbtq-youth-survey/</w:t>
        </w:r>
      </w:hyperlink>
      <w:r>
        <w:t xml:space="preserve"> - Please view link - unable to able to access data</w:t>
      </w:r>
      <w:r/>
    </w:p>
    <w:p>
      <w:pPr>
        <w:pStyle w:val="ListNumber"/>
        <w:spacing w:line="240" w:lineRule="auto"/>
        <w:ind w:left="720"/>
      </w:pPr>
      <w:r/>
      <w:hyperlink r:id="rId10">
        <w:r>
          <w:rPr>
            <w:color w:val="0000EE"/>
            <w:u w:val="single"/>
          </w:rPr>
          <w:t>https://www.thetrevorproject.org/survey-2025/</w:t>
        </w:r>
      </w:hyperlink>
      <w:r>
        <w:t xml:space="preserve"> - The Trevor Project's 2025 U.S. National Survey on the Mental Health of LGBTQ+ Young People reveals that 36% of LGBTQ+ youth seriously considered suicide in the past year, including 40% of transgender and nonbinary individuals. The survey also highlights that 59% of LGBTQ+ youth aged 13-17 experienced bullying in the past year, with those bullied reporting significantly higher rates of suicide attempts compared to their peers. Additionally, 44% of LGBTQ+ youth who sought mental health care in the past year were unable to access it. The survey underscores the impact of anti-LGBTQ+ laws and policies on the mental health of LGBTQ+ youth, with 90% reporting that recent legislation and debates caused them stress or anxiety. The findings emphasize the need for supportive communities and accessible mental health care to address these challenges.</w:t>
      </w:r>
      <w:r/>
    </w:p>
    <w:p>
      <w:pPr>
        <w:pStyle w:val="ListNumber"/>
        <w:spacing w:line="240" w:lineRule="auto"/>
        <w:ind w:left="720"/>
      </w:pPr>
      <w:r/>
      <w:hyperlink r:id="rId11">
        <w:r>
          <w:rPr>
            <w:color w:val="0000EE"/>
            <w:u w:val="single"/>
          </w:rPr>
          <w:t>https://www.drugs.com/news/bullying-politics-fuel-suicide-risk-lgbtq-teens-young-adults-survey-finds-129936.html</w:t>
        </w:r>
      </w:hyperlink>
      <w:r>
        <w:t xml:space="preserve"> - A recent survey by The Trevor Project indicates that over a third of LGBTQ+ young people have seriously considered suicide in the past year, with 40% of transgender and nonbinary individuals affected. The survey attributes this elevated risk to bullying from peers and negative political discourse. The findings highlight the urgent need for supportive environments and inclusive policies to mitigate these risks and promote the mental well-being of LGBTQ+ youth.</w:t>
      </w:r>
      <w:r/>
    </w:p>
    <w:p>
      <w:pPr>
        <w:pStyle w:val="ListNumber"/>
        <w:spacing w:line="240" w:lineRule="auto"/>
        <w:ind w:left="720"/>
      </w:pPr>
      <w:r/>
      <w:hyperlink r:id="rId12">
        <w:r>
          <w:rPr>
            <w:color w:val="0000EE"/>
            <w:u w:val="single"/>
          </w:rPr>
          <w:t>https://www.thetrevorproject.org/blog/study-shows-lgbtq-youth-in-the-u-s-face-high-rates-of-suicidality-and-victimization-worsened-by-anti-lgbtq-politics/</w:t>
        </w:r>
      </w:hyperlink>
      <w:r>
        <w:t xml:space="preserve"> - The Trevor Project's study reveals that LGBTQ+ youth in the U.S. face high rates of suicidality and victimization, worsened by anti-LGBTQ+ politics. The survey found that LGBTQ+ young people who reported living in very accepting communities attempted suicide at less than a third of the rate of those who did not. The study emphasizes the importance of supportive communities and inclusive policies in mitigating mental health challenges among LGBTQ+ youth.</w:t>
      </w:r>
      <w:r/>
    </w:p>
    <w:p>
      <w:pPr>
        <w:pStyle w:val="ListNumber"/>
        <w:spacing w:line="240" w:lineRule="auto"/>
        <w:ind w:left="720"/>
      </w:pPr>
      <w:r/>
      <w:hyperlink r:id="rId13">
        <w:r>
          <w:rPr>
            <w:color w:val="0000EE"/>
            <w:u w:val="single"/>
          </w:rPr>
          <w:t>https://www.aapp.org/perspective/2026/05/800640</w:t>
        </w:r>
      </w:hyperlink>
      <w:r>
        <w:t xml:space="preserve"> - The American Association of Psychiatric Pharmacists highlights The Trevor Project's 2025 U.S. National Survey on the Mental Health of LGBTQ+ Young People, which found that LGBTQ+ young people who reported living in very accepting communities attempted suicide at less than a third of the rate of those who did not. The survey underscores the critical role of supportive environments in promoting the mental health and well-being of LGBTQ+ youth.</w:t>
      </w:r>
      <w:r/>
    </w:p>
    <w:p>
      <w:pPr>
        <w:pStyle w:val="ListNumber"/>
        <w:spacing w:line="240" w:lineRule="auto"/>
        <w:ind w:left="720"/>
      </w:pPr>
      <w:r/>
      <w:hyperlink r:id="rId14">
        <w:r>
          <w:rPr>
            <w:color w:val="0000EE"/>
            <w:u w:val="single"/>
          </w:rPr>
          <w:t>https://onlinelibrary.wiley.com/doi/10.1002/mhw.34864</w:t>
        </w:r>
      </w:hyperlink>
      <w:r>
        <w:t xml:space="preserve"> - A study published in Mental Health Weekly examines The Trevor Project's 2025 U.S. National Survey on the Mental Health of LGBTQ+ Young People, revealing that LGBTQ+ youth are often placed at heightened risk for suicidality due to mistreatment and stigmatization. The survey found that LGBTQ+ young people who reported living in very accepting communities attempted suicide at less than a third of the rate of those who did not, highlighting the importance of supportive environments in mitigating mental health challenges.</w:t>
      </w:r>
      <w:r/>
    </w:p>
    <w:p>
      <w:pPr>
        <w:pStyle w:val="ListNumber"/>
        <w:spacing w:line="240" w:lineRule="auto"/>
        <w:ind w:left="720"/>
      </w:pPr>
      <w:r/>
      <w:hyperlink r:id="rId9">
        <w:r>
          <w:rPr>
            <w:color w:val="0000EE"/>
            <w:u w:val="single"/>
          </w:rPr>
          <w:t>https://blog.csba.org/lgbtq-youth-survey/</w:t>
        </w:r>
      </w:hyperlink>
      <w:r>
        <w:t xml:space="preserve"> - An article on the CSBA Blog discusses The Trevor Project's 2025 U.S. National Survey on the Mental Health of LGBTQ+ Young People, highlighting that 32% of respondents experienced verbal harassment in the past year at school due to perceived LGBTQ+ identity. The survey also found that 17% were not allowed to dress in a way that fit their gender identity, and 10% were disciplined for fighting back against bullies. These findings underscore the need for supportive and inclusive school environments to address the challenges faced by LGBTQ+ youth.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csba.org/lgbtq-youth-survey/" TargetMode="External"/><Relationship Id="rId10" Type="http://schemas.openxmlformats.org/officeDocument/2006/relationships/hyperlink" Target="https://www.thetrevorproject.org/survey-2025/" TargetMode="External"/><Relationship Id="rId11" Type="http://schemas.openxmlformats.org/officeDocument/2006/relationships/hyperlink" Target="https://www.drugs.com/news/bullying-politics-fuel-suicide-risk-lgbtq-teens-young-adults-survey-finds-129936.html" TargetMode="External"/><Relationship Id="rId12" Type="http://schemas.openxmlformats.org/officeDocument/2006/relationships/hyperlink" Target="https://www.thetrevorproject.org/blog/study-shows-lgbtq-youth-in-the-u-s-face-high-rates-of-suicidality-and-victimization-worsened-by-anti-lgbtq-politics/" TargetMode="External"/><Relationship Id="rId13" Type="http://schemas.openxmlformats.org/officeDocument/2006/relationships/hyperlink" Target="https://www.aapp.org/perspective/2026/05/800640" TargetMode="External"/><Relationship Id="rId14" Type="http://schemas.openxmlformats.org/officeDocument/2006/relationships/hyperlink" Target="https://onlinelibrary.wiley.com/doi/10.1002/mhw.348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