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Reasons Some Pastors Embrace Faith and Same-Sex Love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new stories of faith: a Jamaican pastor has publicly reconciled his calling to ministry with being gay, a personal journey that matters for church communities, LGBTQ+ believers and anyone watching how scripture, conscience and culture collide.</w:t>
      </w:r>
      <w:r/>
    </w:p>
    <w:p>
      <w:r/>
      <w:r>
        <w:t>Essential Takeaways</w:t>
      </w:r>
      <w:r/>
      <w:r/>
    </w:p>
    <w:p>
      <w:pPr>
        <w:pStyle w:val="ListBullet"/>
        <w:spacing w:line="240" w:lineRule="auto"/>
        <w:ind w:left="720"/>
      </w:pPr>
      <w:r/>
      <w:r>
        <w:rPr>
          <w:b/>
        </w:rPr>
        <w:t>Personal journey:</w:t>
      </w:r>
      <w:r>
        <w:t xml:space="preserve"> A Jamaican pastor fasted, prayed and wrestled for years before accepting his sexuality alongside his ministry.</w:t>
      </w:r>
      <w:r/>
    </w:p>
    <w:p>
      <w:pPr>
        <w:pStyle w:val="ListBullet"/>
        <w:spacing w:line="240" w:lineRule="auto"/>
        <w:ind w:left="720"/>
      </w:pPr>
      <w:r/>
      <w:r>
        <w:rPr>
          <w:b/>
        </w:rPr>
        <w:t>Scriptural reappraisal:</w:t>
      </w:r>
      <w:r>
        <w:t xml:space="preserve"> He reads Leviticus and other texts as rooted in ancient context, not blanket rulings on modern, loving same-sex relationships.</w:t>
      </w:r>
      <w:r/>
    </w:p>
    <w:p>
      <w:pPr>
        <w:pStyle w:val="ListBullet"/>
        <w:spacing w:line="240" w:lineRule="auto"/>
        <w:ind w:left="720"/>
      </w:pPr>
      <w:r/>
      <w:r>
        <w:rPr>
          <w:b/>
        </w:rPr>
        <w:t>Spiritual fruits:</w:t>
      </w:r>
      <w:r>
        <w:t xml:space="preserve"> He says his faith deepened, more patience, compassion and commitment, after coming to terms with himself.</w:t>
      </w:r>
      <w:r/>
    </w:p>
    <w:p>
      <w:pPr>
        <w:pStyle w:val="ListBullet"/>
        <w:spacing w:line="240" w:lineRule="auto"/>
        <w:ind w:left="720"/>
      </w:pPr>
      <w:r/>
      <w:r>
        <w:rPr>
          <w:b/>
        </w:rPr>
        <w:t>Ongoing debate:</w:t>
      </w:r>
      <w:r>
        <w:t xml:space="preserve"> This stance remains divisive across Christian communities, with sincere disagreement over interpretation and application.</w:t>
      </w:r>
      <w:r/>
    </w:p>
    <w:p>
      <w:pPr>
        <w:pStyle w:val="ListBullet"/>
        <w:spacing w:line="240" w:lineRule="auto"/>
        <w:ind w:left="720"/>
      </w:pPr>
      <w:r/>
      <w:r>
        <w:rPr>
          <w:b/>
        </w:rPr>
        <w:t>Practical hope:</w:t>
      </w:r>
      <w:r>
        <w:t xml:space="preserve"> His story suggests pathways for pastors and congregations to hold conviction and care together.</w:t>
      </w:r>
      <w:r/>
      <w:r/>
    </w:p>
    <w:p>
      <w:pPr>
        <w:pStyle w:val="Heading2"/>
      </w:pPr>
      <w:r>
        <w:t>Why this pastor’s decision feels important for everyday church life</w:t>
      </w:r>
      <w:r/>
    </w:p>
    <w:p>
      <w:r/>
      <w:r>
        <w:t>The opening image is simple and human: a minister kneeling in private prayer, pleading for a change that never came. That scene lands because it’s both private and public, private in the internal anguish, public in its implications for congregations and ministry roles. According to interviews, he moved from believing God would remove his attraction to men, to concluding that calling and sexuality can coexist. For parishioners and clergy alike, that shift reframes what pastoral integrity can look like.</w:t>
      </w:r>
      <w:r/>
    </w:p>
    <w:p>
      <w:r/>
      <w:r>
        <w:t>This isn’t an abstract debate. It affects shepherding, counselling, weddings and the everyday trust a congregation places in a leader. Many churches remain uncomfortable with same-sex relationships, citing Leviticus, Romans and Corinthians. But the pastor sees those passages as addressing specific ancient practices and contexts rather than consensual, committed relationships today. That perspective is increasingly part of conversations across denominations.</w:t>
      </w:r>
      <w:r/>
    </w:p>
    <w:p>
      <w:pPr>
        <w:pStyle w:val="Heading2"/>
      </w:pPr>
      <w:r>
        <w:t>How he wrestled with scripture and conscience</w:t>
      </w:r>
      <w:r/>
    </w:p>
    <w:p>
      <w:r/>
      <w:r>
        <w:t>The story reads like a long exhale: years of fasting, study and prayer, punctuated by sleepless questioning. He says he grew up immersed in church, Sunday school, choir, youth conventions, so ministry felt inevitable. The problem came when his personal life didn’t match the teaching he’d absorbed. So he re-examined texts and histories, not to dodge discomfort but to honestly test his conscience.</w:t>
      </w:r>
      <w:r/>
    </w:p>
    <w:p>
      <w:r/>
      <w:r>
        <w:t>Scholars and writers have long argued that some biblical prohibitions were tied to ritual purity or cultural practices no longer present. This pastor’s conclusion, that God looks at love, faithfulness and integrity rather than gender alone, tracks with a growing number of clergy who’ve revisited traditional readings while still taking scripture seriously. For readers, the takeaway is practical: study, reflection and community matter when scripture and life collide.</w:t>
      </w:r>
      <w:r/>
    </w:p>
    <w:p>
      <w:pPr>
        <w:pStyle w:val="Heading2"/>
      </w:pPr>
      <w:r>
        <w:t>What this means for congregations and pastoral care</w:t>
      </w:r>
      <w:r/>
    </w:p>
    <w:p>
      <w:r/>
      <w:r>
        <w:t>When a pastor openly reconciles faith and gay identity, the ripple effects are immediate. Some congregants will feel betrayed, others relieved, and many will simply want clarity about pastoral conduct, teaching and pastoral care. He reports that his spiritual life deepened rather than frayed, fruits of the Spirit became more visible, which can be persuasive for parishioners worried about moral compromise.</w:t>
      </w:r>
      <w:r/>
    </w:p>
    <w:p>
      <w:r/>
      <w:r>
        <w:t>Practically, churches facing similar reckonings can prioritise honest teaching, pastoral counselling and listening sessions. Leaders might set clear boundaries, communicate pastoral duties and invite dialogue. This kind of transparency helps mitigate suspicion while upholding accountability.</w:t>
      </w:r>
      <w:r/>
    </w:p>
    <w:p>
      <w:pPr>
        <w:pStyle w:val="Heading2"/>
      </w:pPr>
      <w:r>
        <w:t>The wider debate: interpretation, tradition and pastoral honesty</w:t>
      </w:r>
      <w:r/>
    </w:p>
    <w:p>
      <w:r/>
      <w:r>
        <w:t>This is where conviction meets contention. Many Christians point to Leviticus 18 and 20, Romans and 1 Corinthians as straightforward moral instruction. Others argue, as scholars and progressive pastors do, that those texts need historical and cultural framing. According to commentators and religious scholars, context shifts the meaning for today’s faithful.</w:t>
      </w:r>
      <w:r/>
    </w:p>
    <w:p>
      <w:r/>
      <w:r>
        <w:t>So the debate won’t vanish overnight. But stories like this press churches to ask whether theology can grow in charity without abandoning truth. For some, that’s an invitation to re-learning; for others, it’s a line not to cross. Either way, pastoral honesty, admitting wrestling, limits and ongoing learning, tends to earn more trust than silence.</w:t>
      </w:r>
      <w:r/>
    </w:p>
    <w:p>
      <w:pPr>
        <w:pStyle w:val="Heading2"/>
      </w:pPr>
      <w:r>
        <w:t>How to respond if you’re a church member, leader or seeker</w:t>
      </w:r>
      <w:r/>
    </w:p>
    <w:p>
      <w:r/>
      <w:r>
        <w:t>If you’re in a congregation facing this issue, start small and practical. Listen first. Read carefully. Invite trained facilitators or trusted theologians to guide conversation. If you’re a leader, be clear about expectations and pastoral accountability while modelling compassion. For anyone personally wrestling with faith and sexuality, seek counselling, a supportive community and patient study; many find that the process itself can deepen their spiritual life.</w:t>
      </w:r>
      <w:r/>
    </w:p>
    <w:p>
      <w:r/>
      <w:r>
        <w:t>And remember: a single story doesn’t settle doctrine, but it does humanise a debate that’s often fought with slogans rather than people.</w:t>
      </w:r>
      <w:r/>
    </w:p>
    <w:p>
      <w:r/>
      <w:r>
        <w:t>It's a small change that can make every ministry conversation more honest and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1">
        <w:r>
          <w:rPr>
            <w:color w:val="0000EE"/>
            <w:u w:val="single"/>
          </w:rPr>
          <w:t>[4]</w:t>
        </w:r>
      </w:hyperlink>
      <w:r>
        <w:t xml:space="preserve">- Paragraph 4: </w:t>
      </w:r>
      <w:hyperlink r:id="rId12">
        <w:r>
          <w:rPr>
            <w:color w:val="0000EE"/>
            <w:u w:val="single"/>
          </w:rPr>
          <w:t>[3]</w:t>
        </w:r>
      </w:hyperlink>
      <w:r>
        <w:t xml:space="preserve">, </w:t>
      </w:r>
      <w:hyperlink r:id="rId10">
        <w:r>
          <w:rPr>
            <w:color w:val="0000EE"/>
            <w:u w:val="single"/>
          </w:rPr>
          <w:t>[2]</w:t>
        </w:r>
      </w:hyperlink>
      <w:r>
        <w:t xml:space="preserve">- Paragraph 5: </w:t>
      </w:r>
      <w:hyperlink r:id="rId13">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https://jamaica-star.com/article/news/20260717/fisher-men-pastor-confessed-being-gay</w:t>
        </w:r>
      </w:hyperlink>
      <w:r>
        <w:t xml:space="preserve"> - Please view link - unable to able to access data</w:t>
      </w:r>
      <w:r/>
    </w:p>
    <w:p>
      <w:pPr>
        <w:pStyle w:val="ListNumber"/>
        <w:spacing w:line="240" w:lineRule="auto"/>
        <w:ind w:left="720"/>
      </w:pPr>
      <w:r/>
      <w:hyperlink r:id="rId10">
        <w:r>
          <w:rPr>
            <w:color w:val="0000EE"/>
            <w:u w:val="single"/>
          </w:rPr>
          <w:t>https://www.walkingwithgiants.net/marriage-family-society/sexuality/homosexuality/leviticus-1822-2013-homosexual-acts-prohibited/</w:t>
        </w:r>
      </w:hyperlink>
      <w:r>
        <w:t xml:space="preserve"> - This article examines Leviticus 18:22 and 20:13, which prohibit homosexual acts, and discusses their relevance to modern same-sex relationships. It presents various interpretations, including the view that these texts refer to religious rituals rather than general prohibitions, and considers the implications for contemporary Christian perspectives on homosexuality.</w:t>
      </w:r>
      <w:r/>
    </w:p>
    <w:p>
      <w:pPr>
        <w:pStyle w:val="ListNumber"/>
        <w:spacing w:line="240" w:lineRule="auto"/>
        <w:ind w:left="720"/>
      </w:pPr>
      <w:r/>
      <w:hyperlink r:id="rId12">
        <w:r>
          <w:rPr>
            <w:color w:val="0000EE"/>
            <w:u w:val="single"/>
          </w:rPr>
          <w:t>https://www.adventistbiblicalresearch.org/articles/prohibitions-of-homosexual-practice-in-leviticus-18-and-20-moral-or-ceremonial</w:t>
        </w:r>
      </w:hyperlink>
      <w:r>
        <w:t xml:space="preserve"> - This scholarly article by Roy E. Gane explores whether the prohibitions against homosexual practices in Leviticus 18 and 20 are moral or ceremonial. It analyses the historical and cultural context of these laws and their applicability to modern Christian ethics, providing insights into the theological debates surrounding these passages.</w:t>
      </w:r>
      <w:r/>
    </w:p>
    <w:p>
      <w:pPr>
        <w:pStyle w:val="ListNumber"/>
        <w:spacing w:line="240" w:lineRule="auto"/>
        <w:ind w:left="720"/>
      </w:pPr>
      <w:r/>
      <w:hyperlink r:id="rId11">
        <w:r>
          <w:rPr>
            <w:color w:val="0000EE"/>
            <w:u w:val="single"/>
          </w:rPr>
          <w:t>https://www.psychologytoday.com/us/blog/hide-and-seek/201711/same-sex-relations-in-the-bible</w:t>
        </w:r>
      </w:hyperlink>
      <w:r>
        <w:t xml:space="preserve"> - This article discusses the Bible's stance on same-sex relations, focusing on Leviticus' condemnation of homosexuality and the severe punishment prescribed. It also examines interpretations of Paul's writings in the New Testament, considering whether they address homosexuality in general or specific practices like male prostitution.</w:t>
      </w:r>
      <w:r/>
    </w:p>
    <w:p>
      <w:pPr>
        <w:pStyle w:val="ListNumber"/>
        <w:spacing w:line="240" w:lineRule="auto"/>
        <w:ind w:left="720"/>
      </w:pPr>
      <w:r/>
      <w:hyperlink r:id="rId13">
        <w:r>
          <w:rPr>
            <w:color w:val="0000EE"/>
            <w:u w:val="single"/>
          </w:rPr>
          <w:t>https://www.christianitytoday.com/2017/09/when-it-comes-to-sexuality-we-cant-simply-review-verses-any/</w:t>
        </w:r>
      </w:hyperlink>
      <w:r>
        <w:t xml:space="preserve"> - An interview with Pastor Todd Wilson, who advocates for a deeper theological understanding of human sexuality beyond a literal reading of biblical verses. He emphasizes the importance of recovering the Christian vision of sexuality and its moral significance in contemporary discussions.</w:t>
      </w:r>
      <w:r/>
    </w:p>
    <w:p>
      <w:pPr>
        <w:pStyle w:val="ListNumber"/>
        <w:spacing w:line="240" w:lineRule="auto"/>
        <w:ind w:left="720"/>
      </w:pPr>
      <w:r/>
      <w:hyperlink r:id="rId14">
        <w:r>
          <w:rPr>
            <w:color w:val="0000EE"/>
            <w:u w:val="single"/>
          </w:rPr>
          <w:t>https://so.gay/everything-else/culture/interview-pastor-brandan-robertson-dives-into-the-relationship-between-queerness-and-christianity/</w:t>
        </w:r>
      </w:hyperlink>
      <w:r>
        <w:t xml:space="preserve"> - An interview with Pastor Brandan Robertson, who explores the relationship between queerness and Christianity. He discusses how queer individuals can reconcile their faith with their sexuality and challenges traditional interpretations of the Bible that condemn same-sex relationships.</w:t>
      </w:r>
      <w:r/>
    </w:p>
    <w:p>
      <w:pPr>
        <w:pStyle w:val="ListNumber"/>
        <w:spacing w:line="240" w:lineRule="auto"/>
        <w:ind w:left="720"/>
      </w:pPr>
      <w:r/>
      <w:hyperlink r:id="rId15">
        <w:r>
          <w:rPr>
            <w:color w:val="0000EE"/>
            <w:u w:val="single"/>
          </w:rPr>
          <w:t>https://www.beverlydale.org/</w:t>
        </w:r>
      </w:hyperlink>
      <w:r>
        <w:t xml:space="preserve"> - The official website of Reverend Dr. Beverly Dale, an ordained minister and founder of the Incarnation Institute for Sex &amp; Faith. She focuses on integrating sexuality and spirituality, offering resources and teachings that promote a positive and inclusive approach to sexuality within the Christian faith.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jamaica-star.com/article/news/20260717/fisher-men-pastor-confessed-being-gay" TargetMode="External"/><Relationship Id="rId10" Type="http://schemas.openxmlformats.org/officeDocument/2006/relationships/hyperlink" Target="https://www.walkingwithgiants.net/marriage-family-society/sexuality/homosexuality/leviticus-1822-2013-homosexual-acts-prohibited/" TargetMode="External"/><Relationship Id="rId11" Type="http://schemas.openxmlformats.org/officeDocument/2006/relationships/hyperlink" Target="https://www.psychologytoday.com/us/blog/hide-and-seek/201711/same-sex-relations-in-the-bible" TargetMode="External"/><Relationship Id="rId12" Type="http://schemas.openxmlformats.org/officeDocument/2006/relationships/hyperlink" Target="https://www.adventistbiblicalresearch.org/articles/prohibitions-of-homosexual-practice-in-leviticus-18-and-20-moral-or-ceremonial" TargetMode="External"/><Relationship Id="rId13" Type="http://schemas.openxmlformats.org/officeDocument/2006/relationships/hyperlink" Target="https://www.christianitytoday.com/2017/09/when-it-comes-to-sexuality-we-cant-simply-review-verses-any/" TargetMode="External"/><Relationship Id="rId14" Type="http://schemas.openxmlformats.org/officeDocument/2006/relationships/hyperlink" Target="https://so.gay/everything-else/culture/interview-pastor-brandan-robertson-dives-into-the-relationship-between-queerness-and-christianity/" TargetMode="External"/><Relationship Id="rId15" Type="http://schemas.openxmlformats.org/officeDocument/2006/relationships/hyperlink" Target="https://www.beverlydal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