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Travel Protections Employers Can Offer in APAC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workplace travel safeguards: as APAC business trips ramp up, LGBTQ+ professionals say clear travel protections, manager support and easy-to-find local guidance matter when choosing an employer, because safety and career opportunity shouldn’t be a gamble.</w:t>
      </w:r>
      <w:r/>
    </w:p>
    <w:p>
      <w:r/>
      <w:r>
        <w:t>Essential Takeaways</w:t>
      </w:r>
      <w:r/>
      <w:r/>
    </w:p>
    <w:p>
      <w:pPr>
        <w:pStyle w:val="ListBullet"/>
        <w:spacing w:line="240" w:lineRule="auto"/>
        <w:ind w:left="720"/>
      </w:pPr>
      <w:r/>
      <w:r>
        <w:rPr>
          <w:b/>
        </w:rPr>
        <w:t>Majority care:</w:t>
      </w:r>
      <w:r>
        <w:t xml:space="preserve"> 57% of LGBTQ+ professionals in APAC factor strong travel protections into employer choice, showing policies influence recruitment decisions.</w:t>
      </w:r>
      <w:r/>
    </w:p>
    <w:p>
      <w:pPr>
        <w:pStyle w:val="ListBullet"/>
        <w:spacing w:line="240" w:lineRule="auto"/>
        <w:ind w:left="720"/>
      </w:pPr>
      <w:r/>
      <w:r>
        <w:rPr>
          <w:b/>
        </w:rPr>
        <w:t>Briefings help:</w:t>
      </w:r>
      <w:r>
        <w:t xml:space="preserve"> About 58% feel adequately briefed on local LGBTQ+ laws, but clearer, accessible information would boost confidence.</w:t>
      </w:r>
      <w:r/>
    </w:p>
    <w:p>
      <w:pPr>
        <w:pStyle w:val="ListBullet"/>
        <w:spacing w:line="240" w:lineRule="auto"/>
        <w:ind w:left="720"/>
      </w:pPr>
      <w:r/>
      <w:r>
        <w:rPr>
          <w:b/>
        </w:rPr>
        <w:t>Manager matters:</w:t>
      </w:r>
      <w:r>
        <w:t xml:space="preserve"> 56% report having a supportive direct manager; leadership tone shapes whether concerns are raised and handled.</w:t>
      </w:r>
      <w:r/>
    </w:p>
    <w:p>
      <w:pPr>
        <w:pStyle w:val="ListBullet"/>
        <w:spacing w:line="240" w:lineRule="auto"/>
        <w:ind w:left="720"/>
      </w:pPr>
      <w:r/>
      <w:r>
        <w:rPr>
          <w:b/>
        </w:rPr>
        <w:t>Real cost:</w:t>
      </w:r>
      <w:r>
        <w:t xml:space="preserve"> Nearly half have declined business opportunities over safety or lack of employer support, so travel protections affect revenue and retention.</w:t>
      </w:r>
      <w:r/>
    </w:p>
    <w:p>
      <w:pPr>
        <w:pStyle w:val="ListBullet"/>
        <w:spacing w:line="240" w:lineRule="auto"/>
        <w:ind w:left="720"/>
      </w:pPr>
      <w:r/>
      <w:r>
        <w:rPr>
          <w:b/>
        </w:rPr>
        <w:t>Practical comfort:</w:t>
      </w:r>
      <w:r>
        <w:t xml:space="preserve"> 50% say they feel relaxed on work trips, and 56% would comfortably decline travel to high-risk countries without fearing career backlash.</w:t>
      </w:r>
      <w:r/>
      <w:r/>
    </w:p>
    <w:p>
      <w:pPr>
        <w:pStyle w:val="Heading2"/>
      </w:pPr>
      <w:r>
        <w:t>Why travel protections now make or break recruitment</w:t>
      </w:r>
      <w:r/>
    </w:p>
    <w:p>
      <w:r/>
      <w:r>
        <w:t>Booking.com’s Travel Proud research found more than half of LGBTQ+ professionals in APAC consider travel protections when choosing an employer, and that’s a big signal to HR teams. The finding isn’t just about policy wording; it’s about whether staff feel safe stepping on a plane and accepted when they land. Employers that lean in now will stand out in talent markets where cross-border roles are prized.</w:t>
      </w:r>
      <w:r/>
    </w:p>
    <w:p>
      <w:r/>
      <w:r>
        <w:t>Context matters: labour mobility in APAC is increasing and business travel opens doors. But if people are saying “no” to trips or roles because of safety fears, companies lose pipeline, deals and trust. For hiring teams, this is a retention and recruitment issue disguised as travel logistics.</w:t>
      </w:r>
      <w:r/>
    </w:p>
    <w:p>
      <w:pPr>
        <w:pStyle w:val="Heading2"/>
      </w:pPr>
      <w:r>
        <w:t>Clear information reduces anxiety , make it visible</w:t>
      </w:r>
      <w:r/>
    </w:p>
    <w:p>
      <w:r/>
      <w:r>
        <w:t>Around 58% of respondents said they were adequately briefed on local laws, and 55% believed their company communicated available resources. That leaves a big chunk who don’t feel prepared. Practical fixes are straightforward: central travel pages, destination-specific one-pagers, and pre-trip briefings that include local laws, healthcare access, and emergency contacts.</w:t>
      </w:r>
      <w:r/>
    </w:p>
    <w:p>
      <w:r/>
      <w:r>
        <w:t>Make the information searchable and mobile-friendly, so someone can find it mid-trip. Include quick cues, “safe to be out publicly”, “legal risks”, “emergency legal support”, and update links regularly. These small moves change a vague fear into an actionable plan.</w:t>
      </w:r>
      <w:r/>
    </w:p>
    <w:p>
      <w:pPr>
        <w:pStyle w:val="Heading2"/>
      </w:pPr>
      <w:r>
        <w:t>Manager support: the everyday allyship that counts</w:t>
      </w:r>
      <w:r/>
    </w:p>
    <w:p>
      <w:r/>
      <w:r>
        <w:t>More than half of LGBTQ+ business travellers reported supportive direct managers, which matters more than you might think. Managers are the gatekeepers for travel requests, approvals and safety conversations. When they know how to ask the right questions and escalate concerns, employees feel they can say no to unsafe trips without penalty.</w:t>
      </w:r>
      <w:r/>
    </w:p>
    <w:p>
      <w:r/>
      <w:r>
        <w:t>Train managers on having non-judgemental, confidential conversations about travel needs. Standardise processes so support is consistent: a checklist for travel approvals, anonymised reporting routes, and an agreed fallback if travel is declined for safety reasons. This protects both the person and the business from ad hoc outcomes.</w:t>
      </w:r>
      <w:r/>
    </w:p>
    <w:p>
      <w:pPr>
        <w:pStyle w:val="Heading2"/>
      </w:pPr>
      <w:r>
        <w:t>What employers lose when protections are absent</w:t>
      </w:r>
      <w:r/>
    </w:p>
    <w:p>
      <w:r/>
      <w:r>
        <w:t>Almost half of LGBTQ+ employees in APAC said they’d turned down lucrative business opportunities because of safety worries or inadequate support, and half avoid roles without clear travel protections. That’s not just about individual careers; it’s missed deals, slower expansion and reputational risk.</w:t>
      </w:r>
      <w:r/>
    </w:p>
    <w:p>
      <w:r/>
      <w:r>
        <w:t>From a commercial point of view, inclusive travel policy is a differentiator. It reduces legal risk, lowers employee churn and signals a company that invests in people. For teams negotiating cross-border contracts or pitching to new markets, having staff who will travel when needed makes strategy executable.</w:t>
      </w:r>
      <w:r/>
    </w:p>
    <w:p>
      <w:pPr>
        <w:pStyle w:val="Heading2"/>
      </w:pPr>
      <w:r>
        <w:t>Practical policy steps companies can take today</w:t>
      </w:r>
      <w:r/>
    </w:p>
    <w:p>
      <w:r/>
      <w:r>
        <w:t>Start with the essentials: map destination risk levels, publish clear travel guidelines, and offer pre-trip briefings focused on LGBTQ+ concerns. Add emergency support, legal hotlines, local LGBTQ+ embassy contacts, and discreet reporting channels, and make sure travel insurance covers relevant needs.</w:t>
      </w:r>
      <w:r/>
    </w:p>
    <w:p>
      <w:r/>
      <w:r>
        <w:t>Also, consider flexible role design: offer virtual attendance as an option, or rotate assignments so the burden of travel doesn’t fall unevenly. And measure impact: track declined trips, feedback, and talent flows to see if your policies actually improve willingness to travel.</w:t>
      </w:r>
      <w:r/>
    </w:p>
    <w:p>
      <w:r/>
      <w:r>
        <w:t>Closing Line</w:t>
      </w:r>
      <w:r/>
    </w:p>
    <w:p>
      <w:r/>
      <w:r>
        <w:t>It’s a small set of practical steps that can turn travel from a source of anxiety into a route for career growth and business success.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2">
        <w:r>
          <w:rPr>
            <w:color w:val="0000EE"/>
            <w:u w:val="single"/>
          </w:rPr>
          <w:t>[3]</w:t>
        </w:r>
      </w:hyperlink>
      <w:r>
        <w:t xml:space="preserve">- Paragraph 5: </w:t>
      </w:r>
      <w:hyperlink r:id="rId9">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https://www.humanresourcesonline.net/57-of-lgbtq-professionals-surveyed-look-for-strong-travel-protections-when-choosing-an-employer</w:t>
        </w:r>
      </w:hyperlink>
      <w:r>
        <w:t xml:space="preserve"> - Please view link - unable to able to access data</w:t>
      </w:r>
      <w:r/>
    </w:p>
    <w:p>
      <w:pPr>
        <w:pStyle w:val="ListNumber"/>
        <w:spacing w:line="240" w:lineRule="auto"/>
        <w:ind w:left="720"/>
      </w:pPr>
      <w:r/>
      <w:hyperlink r:id="rId9">
        <w:r>
          <w:rPr>
            <w:color w:val="0000EE"/>
            <w:u w:val="single"/>
          </w:rPr>
          <w:t>https://www.humanresourcesonline.net/57-of-lgbtq-professionals-surveyed-look-for-strong-travel-protections-when-choosing-an-employer</w:t>
        </w:r>
      </w:hyperlink>
      <w:r>
        <w:t xml:space="preserve"> - A 2026 study by Booking.com surveyed 13,300 LGBTQ+ travellers across 19 countries, revealing that 57% in the Asia-Pacific (APAC) region consider strong LGBTQ+ travel protections when selecting an employer. The research highlights the importance of clear travel policies, local laws, and managerial support in fostering an inclusive environment for LGBTQ+ professionals. Additionally, nearly half (49%) of LGBTQ+ employees in APAC have declined business opportunities due to safety concerns or insufficient employer support, underscoring the need for inclusive travel policies to attract and retain talent.</w:t>
      </w:r>
      <w:r/>
    </w:p>
    <w:p>
      <w:pPr>
        <w:pStyle w:val="ListNumber"/>
        <w:spacing w:line="240" w:lineRule="auto"/>
        <w:ind w:left="720"/>
      </w:pPr>
      <w:r/>
      <w:hyperlink r:id="rId12">
        <w:r>
          <w:rPr>
            <w:color w:val="0000EE"/>
            <w:u w:val="single"/>
          </w:rPr>
          <w:t>https://www.hrc.org/press-releases/new-hrc-foundation-research-underscores-strength-and-strain-of-moment-on-lgbtq-workers-future-liability-to-companies</w:t>
        </w:r>
      </w:hyperlink>
      <w:r>
        <w:t xml:space="preserve"> - The Human Rights Campaign Foundation's 2026 report highlights a 65% decline in Fortune 500 companies communicating commitments to diversity and inclusion. Despite this, 534 major companies earned the Equality 100 Award for LGBTQ+ workplace inclusion. The research underscores increased liabilities for companies that scale back on diversity efforts, with 54% of workers at such organizations reporting stigma or bias in the past year, emphasizing the importance of clear and consistent communication of inclusive policies.</w:t>
      </w:r>
      <w:r/>
    </w:p>
    <w:p>
      <w:pPr>
        <w:pStyle w:val="ListNumber"/>
        <w:spacing w:line="240" w:lineRule="auto"/>
        <w:ind w:left="720"/>
      </w:pPr>
      <w:r/>
      <w:hyperlink r:id="rId10">
        <w:r>
          <w:rPr>
            <w:color w:val="0000EE"/>
            <w:u w:val="single"/>
          </w:rPr>
          <w:t>https://www.iglta.org/foundation/research/researchpublications/lgbtq-corporate-traveler-inclusion-survey/</w:t>
        </w:r>
      </w:hyperlink>
      <w:r>
        <w:t xml:space="preserve"> - The International LGBTQ+ Travel Association (IGLTA) Foundation conducted a survey to inform industry guidance on LGBTQ+ inclusion in corporate travel. The survey aims to gather insights to influence best practices across the global travel industry, with findings expected to inform future IGLTA Foundation initiatives focused on creating safer and more inclusive corporate travel experiences for LGBTQ+ professionals.</w:t>
      </w:r>
      <w:r/>
    </w:p>
    <w:p>
      <w:pPr>
        <w:pStyle w:val="ListNumber"/>
        <w:spacing w:line="240" w:lineRule="auto"/>
        <w:ind w:left="720"/>
      </w:pPr>
      <w:r/>
      <w:hyperlink r:id="rId11">
        <w:r>
          <w:rPr>
            <w:color w:val="0000EE"/>
            <w:u w:val="single"/>
          </w:rPr>
          <w:t>https://travelmole.com/news/lgbtq-travel-riskline-91-countries-risky</w:t>
        </w:r>
      </w:hyperlink>
      <w:r>
        <w:t xml:space="preserve"> - Riskline's 2026 LGBTQ Risk Map identifies 91 countries as 'high concern' destinations for LGBTQ+ travellers, highlighting a growing wave of rights rollbacks, including new criminalisation laws and stricter documentation requirements. This underscores the importance of employers providing clear travel policies and support to ensure the safety of LGBTQ+ employees during business travel.</w:t>
      </w:r>
      <w:r/>
    </w:p>
    <w:p>
      <w:pPr>
        <w:pStyle w:val="ListNumber"/>
        <w:spacing w:line="240" w:lineRule="auto"/>
        <w:ind w:left="720"/>
      </w:pPr>
      <w:r/>
      <w:hyperlink r:id="rId13">
        <w:r>
          <w:rPr>
            <w:color w:val="0000EE"/>
            <w:u w:val="single"/>
          </w:rPr>
          <w:t>https://proudcompass.org/</w:t>
        </w:r>
      </w:hyperlink>
      <w:r>
        <w:t xml:space="preserve"> - Proud Compass is a global resource providing information on LGBTQ+ safety, including laws, social norms, and community reports for every country. It offers a comprehensive overview of the safety landscape for LGBTQ+ travellers, aiding in informed decision-making regarding travel destinations and highlighting the need for employers to consider these factors when developing travel policies.</w:t>
      </w:r>
      <w:r/>
    </w:p>
    <w:p>
      <w:pPr>
        <w:pStyle w:val="ListNumber"/>
        <w:spacing w:line="240" w:lineRule="auto"/>
        <w:ind w:left="720"/>
      </w:pPr>
      <w:r/>
      <w:hyperlink r:id="rId14">
        <w:r>
          <w:rPr>
            <w:color w:val="0000EE"/>
            <w:u w:val="single"/>
          </w:rPr>
          <w:t>https://www.siamnewsnetwork.net/pr-news/booking-com-research-reveals-majority-of-aussie-lgbtq-travellers-conceal-their-identity-abroad/</w:t>
        </w:r>
      </w:hyperlink>
      <w:r>
        <w:t xml:space="preserve"> - Booking.com's 2026 Travel Proud Research Report reveals that 36% of Australian LGBTQ+ travellers conceal their identity when travelling, compared to 69% who are out with close friends at home. Notably, 44% would hide their identity to visit a dream destination, highlighting the challenges LGBTQ+ professionals face during business travel and the importance of supportive employer policies.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umanresourcesonline.net/57-of-lgbtq-professionals-surveyed-look-for-strong-travel-protections-when-choosing-an-employer" TargetMode="External"/><Relationship Id="rId10" Type="http://schemas.openxmlformats.org/officeDocument/2006/relationships/hyperlink" Target="https://www.iglta.org/foundation/research/researchpublications/lgbtq-corporate-traveler-inclusion-survey/" TargetMode="External"/><Relationship Id="rId11" Type="http://schemas.openxmlformats.org/officeDocument/2006/relationships/hyperlink" Target="https://travelmole.com/news/lgbtq-travel-riskline-91-countries-risky" TargetMode="External"/><Relationship Id="rId12" Type="http://schemas.openxmlformats.org/officeDocument/2006/relationships/hyperlink" Target="https://www.hrc.org/press-releases/new-hrc-foundation-research-underscores-strength-and-strain-of-moment-on-lgbtq-workers-future-liability-to-companies" TargetMode="External"/><Relationship Id="rId13" Type="http://schemas.openxmlformats.org/officeDocument/2006/relationships/hyperlink" Target="https://proudcompass.org/" TargetMode="External"/><Relationship Id="rId14" Type="http://schemas.openxmlformats.org/officeDocument/2006/relationships/hyperlink" Target="https://www.siamnewsnetwork.net/pr-news/booking-com-research-reveals-majority-of-aussie-lgbtq-travellers-conceal-their-identity-abroa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