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on Lindsey Graham: How His Shift Toward Trump Shaped GOP and LGBTQ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political drama have watched Lindsey Graham’s pivot from critic to close ally of Donald Trump define his last decades in the Senate, affecting key GOP positions on LGBTQ rights and military service; his death draws fresh scrutiny of votes that mattered to same-sex couples and service members.</w:t>
      </w:r>
      <w:r/>
    </w:p>
    <w:p>
      <w:r/>
      <w:r>
        <w:t>Essential Takeaways</w:t>
      </w:r>
      <w:r/>
      <w:r/>
    </w:p>
    <w:p>
      <w:pPr>
        <w:pStyle w:val="ListBullet"/>
        <w:spacing w:line="240" w:lineRule="auto"/>
        <w:ind w:left="720"/>
      </w:pPr>
      <w:r/>
      <w:r>
        <w:rPr>
          <w:b/>
        </w:rPr>
        <w:t>Long career:</w:t>
      </w:r>
      <w:r>
        <w:t xml:space="preserve"> Lindsey Graham served roughly 30 years in Congress, moving from House member to influential senator with a reputation for hardline positions.</w:t>
      </w:r>
      <w:r/>
    </w:p>
    <w:p>
      <w:pPr>
        <w:pStyle w:val="ListBullet"/>
        <w:spacing w:line="240" w:lineRule="auto"/>
        <w:ind w:left="720"/>
      </w:pPr>
      <w:r/>
      <w:r>
        <w:rPr>
          <w:b/>
        </w:rPr>
        <w:t>Pivot to Trump:</w:t>
      </w:r>
      <w:r>
        <w:t xml:space="preserve"> Once a critic of Donald Trump, Graham became a prominent ally after 2016, a shift that reshaped his public persona and alliances.</w:t>
      </w:r>
      <w:r/>
    </w:p>
    <w:p>
      <w:pPr>
        <w:pStyle w:val="ListBullet"/>
        <w:spacing w:line="240" w:lineRule="auto"/>
        <w:ind w:left="720"/>
      </w:pPr>
      <w:r/>
      <w:r>
        <w:rPr>
          <w:b/>
        </w:rPr>
        <w:t>Record on LGBTQ issues:</w:t>
      </w:r>
      <w:r>
        <w:t xml:space="preserve"> He consistently voted against major pro-LGBTQ measures, including the Employment Non-Discrimination Act and repeal of DOMA, and opposed the Respect for Marriage Act.</w:t>
      </w:r>
      <w:r/>
    </w:p>
    <w:p>
      <w:pPr>
        <w:pStyle w:val="ListBullet"/>
        <w:spacing w:line="240" w:lineRule="auto"/>
        <w:ind w:left="720"/>
      </w:pPr>
      <w:r/>
      <w:r>
        <w:rPr>
          <w:b/>
        </w:rPr>
        <w:t>Military votes:</w:t>
      </w:r>
      <w:r>
        <w:t xml:space="preserve"> Graham opposed repeal of “Don’t Ask, Don’t Tell” in 2010 despite military legal experience and knowledge of service by gay and lesbian personnel.</w:t>
      </w:r>
      <w:r/>
    </w:p>
    <w:p>
      <w:pPr>
        <w:pStyle w:val="ListBullet"/>
        <w:spacing w:line="240" w:lineRule="auto"/>
        <w:ind w:left="720"/>
      </w:pPr>
      <w:r/>
      <w:r>
        <w:rPr>
          <w:b/>
        </w:rPr>
        <w:t>Personal rumours:</w:t>
      </w:r>
      <w:r>
        <w:t xml:space="preserve"> Persistent speculation about his private life, widely denied by Graham, followed him and coloured public reaction to his stance on LGBTQ matters.</w:t>
      </w:r>
      <w:r/>
      <w:r/>
    </w:p>
    <w:p>
      <w:pPr>
        <w:pStyle w:val="Heading2"/>
      </w:pPr>
      <w:r>
        <w:t>How a 2016 U-turn rewired Graham’s political brand</w:t>
      </w:r>
      <w:r/>
    </w:p>
    <w:p>
      <w:r/>
      <w:r>
        <w:t>Lindsey Graham’s early public warnings about Donald Trump read like a different politician , sharp, skeptical and outright wary. That tone changed after the 2016 Republican nomination, when Graham pivoted toward the president and became one of his more reliable Senate supporters, a shift that surprised voters and political observers alike. The move brought him closer to Trump-aligned policy and messaging and made him a go-to Republican voice in the post-2016 era. For voters tracking party realignments, Graham’s conversion is a textbook example of how presidential tides can remap senatorial identities.</w:t>
      </w:r>
      <w:r/>
    </w:p>
    <w:p>
      <w:pPr>
        <w:pStyle w:val="Heading2"/>
      </w:pPr>
      <w:r>
        <w:t>Votes that mattered to same-sex couples and families</w:t>
      </w:r>
      <w:r/>
    </w:p>
    <w:p>
      <w:r/>
      <w:r>
        <w:t>Across his decades in office Graham repeatedly voted against bills and measures seen as milestones by LGBTQ advocates. From co-sponsoring the original Defense of Marriage Act to voting against the Employment Non-Discrimination Act, those choices had tangible consequences for couples seeking recognition or employment protections. Even the later Respect for Marriage Act, which carried bipartisan momentum, drew his opposition , a vote that remains a focal point in assessing his legacy for many constituents. For anyone evaluating how senators’ votes translate into daily rights and benefits, Graham’s record is a clear case study.</w:t>
      </w:r>
      <w:r/>
    </w:p>
    <w:p>
      <w:pPr>
        <w:pStyle w:val="Heading2"/>
      </w:pPr>
      <w:r>
        <w:t>Military service and the “Don’t Ask, Don’t Tell” debate</w:t>
      </w:r>
      <w:r/>
    </w:p>
    <w:p>
      <w:r/>
      <w:r>
        <w:t>Graham’s background as a judge advocate made his 2010 vote against repealing “Don’t Ask, Don’t Tell” notable and contentious. Military leaders and advocates argued that gays and lesbians were already serving honourably, and repeal supporters said the change would strengthen readiness. Graham’s no vote highlighted the complex intersection of personal belief, institutional change and national security arguments that often guides congressional decisions on armed forces policy. If you’re weighing a politician’s national security credentials against social policy, this episode shows how the two can clash.</w:t>
      </w:r>
      <w:r/>
    </w:p>
    <w:p>
      <w:pPr>
        <w:pStyle w:val="Heading2"/>
      </w:pPr>
      <w:r>
        <w:t>The private life rumours and public consequence</w:t>
      </w:r>
      <w:r/>
    </w:p>
    <w:p>
      <w:r/>
      <w:r>
        <w:t>For years there were rumours about Graham’s sexuality that he firmly denied, while media reports and online chatter kept the question alive. Those rumours, whether true or not, dovetailed awkwardly with his public votes on LGBTQ matters and helped fuel sharper criticism from activists and commentators. The result was a political narrative that mixed policy critique with personal curiosity, illustrating how private life and public decisions can become inseparable in the age of constant scrutiny. It’s a reminder that perceptions often follow policy as closely as they follow statements.</w:t>
      </w:r>
      <w:r/>
    </w:p>
    <w:p>
      <w:pPr>
        <w:pStyle w:val="Heading2"/>
      </w:pPr>
      <w:r>
        <w:t>What this means for the GOP and future battles over rights</w:t>
      </w:r>
      <w:r/>
    </w:p>
    <w:p>
      <w:r/>
      <w:r>
        <w:t>Graham’s death prompts immediate political questions , about succession in his seat, how his absence reshapes Senate dynamics and how the GOP will reconcile the party’s internal divides on social issues. His alignment with Trump-era priorities helped pull parts of the Senate rightward on cultural issues, but bipartisan votes like the Respect for Marriage Act show fissures remain. Looking ahead, activists and politicians will read his record to argue for or against the direction of future policy, particularly where civil rights and military policy intersect.</w:t>
      </w:r>
      <w:r/>
    </w:p>
    <w:p>
      <w:r/>
      <w:r>
        <w:t>It’s a small change that will have outsized consequences for how voters remember his impact.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2">
        <w:r>
          <w:rPr>
            <w:color w:val="0000EE"/>
            <w:u w:val="single"/>
          </w:rPr>
          <w:t>[5]</w:t>
        </w:r>
      </w:hyperlink>
      <w:r>
        <w:t xml:space="preserve">- Paragraph 4: </w:t>
      </w:r>
      <w:hyperlink r:id="rId13">
        <w:r>
          <w:rPr>
            <w:color w:val="0000EE"/>
            <w:u w:val="single"/>
          </w:rPr>
          <w:t>[7]</w:t>
        </w:r>
      </w:hyperlink>
      <w:r>
        <w:t xml:space="preserve">, </w:t>
      </w:r>
      <w:hyperlink r:id="rId15">
        <w:r>
          <w:rPr>
            <w:color w:val="0000EE"/>
            <w:u w:val="single"/>
          </w:rPr>
          <w:t>[4]</w:t>
        </w:r>
      </w:hyperlink>
      <w:r>
        <w:t xml:space="preserve">- Paragraph 5: </w:t>
      </w:r>
      <w:hyperlink r:id="rId11">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https://www.ebar.com/story/168360/</w:t>
        </w:r>
      </w:hyperlink>
      <w:r>
        <w:t xml:space="preserve"> - Please view link - unable to able to access data</w:t>
      </w:r>
      <w:r/>
    </w:p>
    <w:p>
      <w:pPr>
        <w:pStyle w:val="ListNumber"/>
        <w:spacing w:line="240" w:lineRule="auto"/>
        <w:ind w:left="720"/>
      </w:pPr>
      <w:r/>
      <w:hyperlink r:id="rId10">
        <w:r>
          <w:rPr>
            <w:color w:val="0000EE"/>
            <w:u w:val="single"/>
          </w:rPr>
          <w:t>https://www.lgraham.senate.gov/public/index.cfm/press-releases?ID=81F11866-FE7E-3B59-0B7A-4F21DAC2C886</w:t>
        </w:r>
      </w:hyperlink>
      <w:r>
        <w:t xml:space="preserve"> - In this press release dated June 26, 2013, Senator Lindsey Graham expresses his belief in the traditional definition of marriage and his disappointment with the Supreme Court's ruling on the Defense of Marriage Act (DOMA). He reaffirms his support for DOMA and states that the ruling will not change South Carolina law, emphasizing his commitment to defending the traditional definition of marriage.</w:t>
      </w:r>
      <w:r/>
    </w:p>
    <w:p>
      <w:pPr>
        <w:pStyle w:val="ListNumber"/>
        <w:spacing w:line="240" w:lineRule="auto"/>
        <w:ind w:left="720"/>
      </w:pPr>
      <w:r/>
      <w:hyperlink r:id="rId11">
        <w:r>
          <w:rPr>
            <w:color w:val="0000EE"/>
            <w:u w:val="single"/>
          </w:rPr>
          <w:t>https://www.lgraham.senate.gov/public/index.cfm/press-releases?ID=D4FD8C11-802A-23AD-4543-F9DCF3FF1F4F</w:t>
        </w:r>
      </w:hyperlink>
      <w:r>
        <w:t xml:space="preserve"> - On May 26, 2010, Senator Graham issued a statement regarding congressional efforts to repeal 'Don't Ask, Don't Tell.' He opposed the repeal, arguing that it was premature to make such a significant policy change before receiving input from military members and commanders. Graham emphasized the importance of proper procedure in changing military policy, especially on controversial issues like 'Don't Ask, Don't Tell.'</w:t>
      </w:r>
      <w:r/>
    </w:p>
    <w:p>
      <w:pPr>
        <w:pStyle w:val="ListNumber"/>
        <w:spacing w:line="240" w:lineRule="auto"/>
        <w:ind w:left="720"/>
      </w:pPr>
      <w:r/>
      <w:hyperlink r:id="rId15">
        <w:r>
          <w:rPr>
            <w:color w:val="0000EE"/>
            <w:u w:val="single"/>
          </w:rPr>
          <w:t>https://www.lgraham.senate.gov/public/index.cfm/press-releases?ID=DC48D439-802A-23AD-477E-A4DC474B45DF</w:t>
        </w:r>
      </w:hyperlink>
      <w:r>
        <w:t xml:space="preserve"> - In this May 27, 2010 press release, Senator Graham criticizes the Senate Armed Services Committee's vote to repeal 'Don't Ask, Don't Tell' before obtaining input from the military. He expresses concern that the repeal could affect battlefield preparedness and increase risks to military personnel. Graham argues that implementing such a policy change during ongoing conflicts is unfair and unwise.</w:t>
      </w:r>
      <w:r/>
    </w:p>
    <w:p>
      <w:pPr>
        <w:pStyle w:val="ListNumber"/>
        <w:spacing w:line="240" w:lineRule="auto"/>
        <w:ind w:left="720"/>
      </w:pPr>
      <w:r/>
      <w:hyperlink r:id="rId12">
        <w:r>
          <w:rPr>
            <w:color w:val="0000EE"/>
            <w:u w:val="single"/>
          </w:rPr>
          <w:t>https://www.congress.gov/bill/112th-congress/senate-bill/811</w:t>
        </w:r>
      </w:hyperlink>
      <w:r>
        <w:t xml:space="preserve"> - The Employment Non-Discrimination Act of 2011 (S.811) was introduced in the Senate on April 13, 2011. The bill aimed to prohibit employment discrimination based on sexual orientation or gender identity by covered entities, including employers, employment agencies, and labor organizations. It also sought to prevent retaliation against individuals who assert their rights under the act. The bill outlined enforcement mechanisms and exceptions, such as exemptions for religious organizations and the military.</w:t>
      </w:r>
      <w:r/>
    </w:p>
    <w:p>
      <w:pPr>
        <w:pStyle w:val="ListNumber"/>
        <w:spacing w:line="240" w:lineRule="auto"/>
        <w:ind w:left="720"/>
      </w:pPr>
      <w:r/>
      <w:hyperlink r:id="rId14">
        <w:r>
          <w:rPr>
            <w:color w:val="0000EE"/>
            <w:u w:val="single"/>
          </w:rPr>
          <w:t>https://www.lgraham.senate.gov/public/index.cfm/press-releases?ID=FB58CDE9-802A-23AD-49CD-873AD7E34621</w:t>
        </w:r>
      </w:hyperlink>
      <w:r>
        <w:t xml:space="preserve"> - On December 18, 2010, Senator Graham expressed his opposition to the repeal of 'Don't Ask, Don't Tell.' He criticized the process by which the policy change was being implemented, stating that it was rushed through Congress without the opportunity for amendments. Graham highlighted concerns raised by military leaders about the potential impact on battlefield preparedness and the fairness of making such a change during ongoing conflicts.</w:t>
      </w:r>
      <w:r/>
    </w:p>
    <w:p>
      <w:pPr>
        <w:pStyle w:val="ListNumber"/>
        <w:spacing w:line="240" w:lineRule="auto"/>
        <w:ind w:left="720"/>
      </w:pPr>
      <w:r/>
      <w:hyperlink r:id="rId13">
        <w:r>
          <w:rPr>
            <w:color w:val="0000EE"/>
            <w:u w:val="single"/>
          </w:rPr>
          <w:t>https://www.gaysonoma.com/2026/07/13/lindsey-graham-trump-ally-who-opposed-lgbtq-rights-and-consistently-denied-being-gay-dies-at-71/</w:t>
        </w:r>
      </w:hyperlink>
      <w:r>
        <w:t xml:space="preserve"> - This article discusses the death of Senator Lindsey Graham at the age of 71. It highlights his long-standing opposition to LGBTQ+ rights, including his votes against the Employment Non-Discrimination Act in 2013 and the repeal of 'Don't Ask, Don't Tell' in 2010. The article also touches upon Graham's denial of widespread rumours about his sexuality and his support for former President Donald Trump, despite initial criticism of Trump during the 2016 presidential campaign.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360/" TargetMode="External"/><Relationship Id="rId10" Type="http://schemas.openxmlformats.org/officeDocument/2006/relationships/hyperlink" Target="https://www.lgraham.senate.gov/public/index.cfm/press-releases?ID=81F11866-FE7E-3B59-0B7A-4F21DAC2C886" TargetMode="External"/><Relationship Id="rId11" Type="http://schemas.openxmlformats.org/officeDocument/2006/relationships/hyperlink" Target="https://www.lgraham.senate.gov/public/index.cfm/press-releases?ID=D4FD8C11-802A-23AD-4543-F9DCF3FF1F4F" TargetMode="External"/><Relationship Id="rId12" Type="http://schemas.openxmlformats.org/officeDocument/2006/relationships/hyperlink" Target="https://www.congress.gov/bill/112th-congress/senate-bill/811" TargetMode="External"/><Relationship Id="rId13" Type="http://schemas.openxmlformats.org/officeDocument/2006/relationships/hyperlink" Target="https://www.gaysonoma.com/2026/07/13/lindsey-graham-trump-ally-who-opposed-lgbtq-rights-and-consistently-denied-being-gay-dies-at-71/" TargetMode="External"/><Relationship Id="rId14" Type="http://schemas.openxmlformats.org/officeDocument/2006/relationships/hyperlink" Target="https://www.lgraham.senate.gov/public/index.cfm/press-releases?ID=FB58CDE9-802A-23AD-49CD-873AD7E34621" TargetMode="External"/><Relationship Id="rId15" Type="http://schemas.openxmlformats.org/officeDocument/2006/relationships/hyperlink" Target="https://www.lgraham.senate.gov/public/index.cfm/press-releases?ID=DC48D439-802A-23AD-477E-A4DC474B45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