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Photographers Are Capturing Dyke Culture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Shifting the lens: photographers, curators and communities are reworking how dyke culture is seen, staged and shared , and it matters because visibility shapes history, belonging and power. Here’s why contemporary photo projects feel both intimate and political, and how to spot work that genuinely centres queer women.</w:t>
      </w:r>
      <w:r/>
    </w:p>
    <w:p>
      <w:r/>
      <w:r>
        <w:t>Essential Takeaways</w:t>
      </w:r>
      <w:r/>
      <w:r/>
    </w:p>
    <w:p>
      <w:pPr>
        <w:pStyle w:val="ListBullet"/>
        <w:spacing w:line="240" w:lineRule="auto"/>
        <w:ind w:left="720"/>
      </w:pPr>
      <w:r/>
      <w:r>
        <w:rPr>
          <w:b/>
        </w:rPr>
        <w:t>Queer perspective matters:</w:t>
      </w:r>
      <w:r>
        <w:t xml:space="preserve"> Photographers who identify as lesbian, bisexual or queer women bring lived insight that changes subject choice, framing and tone.</w:t>
      </w:r>
      <w:r/>
    </w:p>
    <w:p>
      <w:pPr>
        <w:pStyle w:val="ListBullet"/>
        <w:spacing w:line="240" w:lineRule="auto"/>
        <w:ind w:left="720"/>
      </w:pPr>
      <w:r/>
      <w:r>
        <w:rPr>
          <w:b/>
        </w:rPr>
        <w:t>Materials and choices speak:</w:t>
      </w:r>
      <w:r>
        <w:t xml:space="preserve"> Creative decisions , from medium to scale , are read as political acts, even when imagery feels personal or everyday.</w:t>
      </w:r>
      <w:r/>
    </w:p>
    <w:p>
      <w:pPr>
        <w:pStyle w:val="ListBullet"/>
        <w:spacing w:line="240" w:lineRule="auto"/>
        <w:ind w:left="720"/>
      </w:pPr>
      <w:r/>
      <w:r>
        <w:rPr>
          <w:b/>
        </w:rPr>
        <w:t>Community-led projects feel different:</w:t>
      </w:r>
      <w:r>
        <w:t xml:space="preserve"> Work made in dialogue with subjects tends to be more collaborative, nuanced and lasting.</w:t>
      </w:r>
      <w:r/>
    </w:p>
    <w:p>
      <w:pPr>
        <w:pStyle w:val="ListBullet"/>
        <w:spacing w:line="240" w:lineRule="auto"/>
        <w:ind w:left="720"/>
      </w:pPr>
      <w:r/>
      <w:r>
        <w:rPr>
          <w:b/>
        </w:rPr>
        <w:t>Look for context, not just aesthetics:</w:t>
      </w:r>
      <w:r>
        <w:t xml:space="preserve"> Captions, essays and exhibition framing often reveal intent and ethical practice.</w:t>
      </w:r>
      <w:r/>
    </w:p>
    <w:p>
      <w:pPr>
        <w:pStyle w:val="ListBullet"/>
        <w:spacing w:line="240" w:lineRule="auto"/>
        <w:ind w:left="720"/>
      </w:pPr>
      <w:r/>
      <w:r>
        <w:rPr>
          <w:b/>
        </w:rPr>
        <w:t>Practical viewing tip:</w:t>
      </w:r>
      <w:r>
        <w:t xml:space="preserve"> Seek artists’ statements and press materials to understand who was involved and why a series was made.</w:t>
      </w:r>
      <w:r/>
      <w:r/>
    </w:p>
    <w:p>
      <w:pPr>
        <w:pStyle w:val="Heading2"/>
      </w:pPr>
      <w:r>
        <w:t>Why the photographer’s identity shifts the image</w:t>
      </w:r>
      <w:r/>
    </w:p>
    <w:p>
      <w:r/>
      <w:r>
        <w:t>The first thing you notice is intimacy , photos that feel like they were taken by someone inside the room rather than a distant observer. That closeness changes what gets photographed and how it’s shown: domestic scenes, ceremonies, gestures and clothes carry meaning beyond surface beauty. According to writers and artists in the queer art world, the choices an artist makes , materials, scale, even where an image is shown , register as political acts. For viewers, that means a portrait can be both tender and deliberately corrective, countering decades of invisibility.</w:t>
      </w:r>
      <w:r/>
    </w:p>
    <w:p>
      <w:pPr>
        <w:pStyle w:val="Heading2"/>
      </w:pPr>
      <w:r>
        <w:t>How creative choices read as politics</w:t>
      </w:r>
      <w:r/>
    </w:p>
    <w:p>
      <w:r/>
      <w:r>
        <w:t>It’s tempting to separate prettiness from politics, but curators and artists argue those categories are inseparable. A seemingly simple choice , to shoot on film, to print large, to sequence images into a diptych , shapes how a subject is seen and remembered. Contemporary projects often spotlight those formal decisions, using them to question the historical canon and to claim space within fine art institutions. If you want to understand a body of work, follow the decisions: they’re the clues to intent.</w:t>
      </w:r>
      <w:r/>
    </w:p>
    <w:p>
      <w:pPr>
        <w:pStyle w:val="Heading2"/>
      </w:pPr>
      <w:r>
        <w:t>Collaboration, consent and the ethics of portraiture</w:t>
      </w:r>
      <w:r/>
    </w:p>
    <w:p>
      <w:r/>
      <w:r>
        <w:t>One clear trend is collaborative practice: photographers are increasingly working with communities rather than about them. That might mean co-producing images, sharing captions, or involving subjects in exhibition plans. The result is work that feels respectful, layered and durable. For anyone curating or collecting, a simple test is to look for evidence of consent and input in the project notes , it’s a good indicator that the images were made with care, not extraction.</w:t>
      </w:r>
      <w:r/>
    </w:p>
    <w:p>
      <w:pPr>
        <w:pStyle w:val="Heading2"/>
      </w:pPr>
      <w:r>
        <w:t>Where dyke culture photographs show up now</w:t>
      </w:r>
      <w:r/>
    </w:p>
    <w:p>
      <w:r/>
      <w:r>
        <w:t>Photos that centre queer women aren’t just in LGBTQ+ spaces anymore; they’re appearing in galleries, festivals and online projects that aim to broaden the conversation. That visibility is welcome, but it comes with caveats: institutions still decide whose work gets attention and how it’s contextualised. As a viewer, pay attention to the framing language , essays, wall texts and talks can either deepen understanding or flatten complex lives into a single narrative.</w:t>
      </w:r>
      <w:r/>
    </w:p>
    <w:p>
      <w:pPr>
        <w:pStyle w:val="Heading2"/>
      </w:pPr>
      <w:r>
        <w:t>How to look, collect or write about this work</w:t>
      </w:r>
      <w:r/>
    </w:p>
    <w:p>
      <w:r/>
      <w:r>
        <w:t>If you’re interested in supporting photographers, start by reading artists’ statements and exhibition texts to get the backstory. When buying or featuring images, ask about the process: who was involved, how were subjects compensated, and what were the ethical choices? For casual viewers, follow artists and small press projects that foreground queer women’s voices; their feeds are often the best places to discover new work and to understand why an image matters beyond its composition.</w:t>
      </w:r>
      <w:r/>
    </w:p>
    <w:p>
      <w:r/>
      <w:r>
        <w:t>It's a small change in the way we look that can reframe whole histories , and it's worth paying attention.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[4]</w:t>
        </w:r>
      </w:hyperlink>
      <w:r>
        <w:t xml:space="preserve">- Paragraph 3: </w:t>
      </w:r>
      <w:hyperlink r:id="rId12">
        <w:r>
          <w:rPr>
            <w:color w:val="0000EE"/>
            <w:u w:val="single"/>
          </w:rPr>
          <w:t>[5]</w:t>
        </w:r>
      </w:hyperlink>
      <w:r>
        <w:t xml:space="preserve">, </w:t>
      </w:r>
      <w:hyperlink r:id="rId13">
        <w:r>
          <w:rPr>
            <w:color w:val="0000EE"/>
            <w:u w:val="single"/>
          </w:rPr>
          <w:t>[6]</w:t>
        </w:r>
      </w:hyperlink>
      <w:r>
        <w:t xml:space="preserve">- Paragraph 4: </w:t>
      </w:r>
      <w:hyperlink r:id="rId9">
        <w:r>
          <w:rPr>
            <w:color w:val="0000EE"/>
            <w:u w:val="single"/>
          </w:rPr>
          <w:t>[2]</w:t>
        </w:r>
      </w:hyperlink>
      <w:r>
        <w:t xml:space="preserve">, </w:t>
      </w:r>
      <w:hyperlink r:id="rId14">
        <w:r>
          <w:rPr>
            <w:color w:val="0000EE"/>
            <w:u w:val="single"/>
          </w:rPr>
          <w:t>[7]</w:t>
        </w:r>
      </w:hyperlink>
      <w:r>
        <w:t xml:space="preserve">- Paragraph 5: </w:t>
      </w:r>
      <w:hyperlink r:id="rId13">
        <w:r>
          <w:rPr>
            <w:color w:val="0000EE"/>
            <w:u w:val="single"/>
          </w:rPr>
          <w:t>[6]</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https://www.femininemoments.dk/blog/capturing-dyke-culture-photographers-in-dialogue/</w:t>
        </w:r>
      </w:hyperlink>
      <w:r>
        <w:t xml:space="preserve"> - Please view link - unable to able to access data</w:t>
      </w:r>
      <w:r/>
    </w:p>
    <w:p>
      <w:pPr>
        <w:pStyle w:val="ListNumber"/>
        <w:spacing w:line="240" w:lineRule="auto"/>
        <w:ind w:left="720"/>
      </w:pPr>
      <w:r/>
      <w:hyperlink r:id="rId9">
        <w:r>
          <w:rPr>
            <w:color w:val="0000EE"/>
            <w:u w:val="single"/>
          </w:rPr>
          <w:t>https://www.femininemoments.dk/blog/capturing-dyke-culture-photographers-in-dialogue/</w:t>
        </w:r>
      </w:hyperlink>
      <w:r>
        <w:t xml:space="preserve"> - This article features a video of a panel discussion titled 'Capturing Dyke Culture: Photographers in Dialogue,' organised by The Curve Foundation in 2026. The panel includes artists Morgan Gwenwald, Salgu Wissmath, Jessica Tanzer, Naima Green, and Phyllis Christopher, moderated by Sunny Leerasanthanah. The discussion focuses on the representation and documentation of dyke culture through photography. The article is part of Feminine Moments, a platform presenting fine art by lesbian, bisexual, and queer women artists worldwide, edited by Danish visual artist Birthe Havmoeller.</w:t>
      </w:r>
      <w:r/>
    </w:p>
    <w:p>
      <w:pPr>
        <w:pStyle w:val="ListNumber"/>
        <w:spacing w:line="240" w:lineRule="auto"/>
        <w:ind w:left="720"/>
      </w:pPr>
      <w:r/>
      <w:hyperlink r:id="rId10">
        <w:r>
          <w:rPr>
            <w:color w:val="0000EE"/>
            <w:u w:val="single"/>
          </w:rPr>
          <w:t>https://www.femininemoments.dk/blog/sheila-pepe-hot-mess-formalism-queer-intelligence-in-the-age-of-the-artificial/</w:t>
        </w:r>
      </w:hyperlink>
      <w:r>
        <w:t xml:space="preserve"> - This article presents a video of Sheila Pepe's lecture titled 'Hot Mess Formalism: (Queer) Intelligence in the Age of the Artificial,' delivered in the UK in January 2025. In her lecture, Pepe explores her artistic practice, lesbian feminist activism, and her conceptual approach to art-making, teaching, research, and writing. The lecture is part of Feminine Moments, a platform presenting fine art by lesbian, bisexual, and queer women artists worldwide, edited by Danish visual artist Birthe Havmoeller.</w:t>
      </w:r>
      <w:r/>
    </w:p>
    <w:p>
      <w:pPr>
        <w:pStyle w:val="ListNumber"/>
        <w:spacing w:line="240" w:lineRule="auto"/>
        <w:ind w:left="720"/>
      </w:pPr>
      <w:r/>
      <w:hyperlink r:id="rId11">
        <w:r>
          <w:rPr>
            <w:color w:val="0000EE"/>
            <w:u w:val="single"/>
          </w:rPr>
          <w:t>https://www.femininemoments.dk/blog/sheila-pepe-winter-2024-artist-in-residence/</w:t>
        </w:r>
      </w:hyperlink>
      <w:r>
        <w:t xml:space="preserve"> - This article features a video of Sheila Pepe's artist talk during her Winter 2024 residency at Dartmouth's Studio Art Department. Pepe discusses her work, including large-scale, ephemeral installations and sculptures made from domestic and industrial materials. The talk is part of Feminine Moments, a platform presenting fine art by lesbian, bisexual, and queer women artists worldwide, edited by Danish visual artist Birthe Havmoeller.</w:t>
      </w:r>
      <w:r/>
    </w:p>
    <w:p>
      <w:pPr>
        <w:pStyle w:val="ListNumber"/>
        <w:spacing w:line="240" w:lineRule="auto"/>
        <w:ind w:left="720"/>
      </w:pPr>
      <w:r/>
      <w:hyperlink r:id="rId12">
        <w:r>
          <w:rPr>
            <w:color w:val="0000EE"/>
            <w:u w:val="single"/>
          </w:rPr>
          <w:t>https://www.femininemoments.dk/blog/carrie-moyer-and-sheila-pepe-tabernacles-for-trying-times-moderated-by-anthony-hawley-2020/</w:t>
        </w:r>
      </w:hyperlink>
      <w:r>
        <w:t xml:space="preserve"> - This article presents a video of the conversation 'Carrie Moyer and Sheila Pepe: Tabernacles for Trying Times,' moderated by Anthony Hawley in 2020. The discussion celebrates the collaboration between artists Carrie Moyer and Sheila Pepe, focusing on their exhibition 'Tabernacles for Trying Times' at the Portland Museum of Art. The conversation is part of Feminine Moments, a platform presenting fine art by lesbian, bisexual, and queer women artists worldwide, edited by Danish visual artist Birthe Havmoeller.</w:t>
      </w:r>
      <w:r/>
    </w:p>
    <w:p>
      <w:pPr>
        <w:pStyle w:val="ListNumber"/>
        <w:spacing w:line="240" w:lineRule="auto"/>
        <w:ind w:left="720"/>
      </w:pPr>
      <w:r/>
      <w:hyperlink r:id="rId13">
        <w:r>
          <w:rPr>
            <w:color w:val="0000EE"/>
            <w:u w:val="single"/>
          </w:rPr>
          <w:t>https://www.femininemoments.dk/blog/be-a-creative-complainer/</w:t>
        </w:r>
      </w:hyperlink>
      <w:r>
        <w:t xml:space="preserve"> - This article discusses the Guerrilla Girls' retrospective exhibition in Bilbao, Spain, showcasing 28 years of their creative artworks and activism. The exhibition highlights the Guerrilla Girls' efforts to address gender and racial inequality in the art world. The article is part of Feminine Moments, a platform presenting fine art by lesbian, bisexual, and queer women artists worldwide, edited by Danish visual artist Birthe Havmoeller.</w:t>
      </w:r>
      <w:r/>
    </w:p>
    <w:p>
      <w:pPr>
        <w:pStyle w:val="ListNumber"/>
        <w:spacing w:line="240" w:lineRule="auto"/>
        <w:ind w:left="720"/>
      </w:pPr>
      <w:r/>
      <w:hyperlink r:id="rId14">
        <w:r>
          <w:rPr>
            <w:color w:val="0000EE"/>
            <w:u w:val="single"/>
          </w:rPr>
          <w:t>https://www.femininemoments.dk/blog/murales-by-ad-minoliti-biennale-arte-2019-in-italy/</w:t>
        </w:r>
      </w:hyperlink>
      <w:r>
        <w:t xml:space="preserve"> - This article features a discussion of 'Murales' by Ad Minoliti, presented at the Biennale Arte 2019 in Venice, Italy. The work is part of Feminine Moments, a platform presenting fine art by lesbian, bisexual, and queer women artists worldwide, edited by Danish visual artist Birthe Havmoeller.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femininemoments.dk/blog/capturing-dyke-culture-photographers-in-dialogue/" TargetMode="External"/><Relationship Id="rId10" Type="http://schemas.openxmlformats.org/officeDocument/2006/relationships/hyperlink" Target="https://www.femininemoments.dk/blog/sheila-pepe-hot-mess-formalism-queer-intelligence-in-the-age-of-the-artificial/" TargetMode="External"/><Relationship Id="rId11" Type="http://schemas.openxmlformats.org/officeDocument/2006/relationships/hyperlink" Target="https://www.femininemoments.dk/blog/sheila-pepe-winter-2024-artist-in-residence/" TargetMode="External"/><Relationship Id="rId12" Type="http://schemas.openxmlformats.org/officeDocument/2006/relationships/hyperlink" Target="https://www.femininemoments.dk/blog/carrie-moyer-and-sheila-pepe-tabernacles-for-trying-times-moderated-by-anthony-hawley-2020/" TargetMode="External"/><Relationship Id="rId13" Type="http://schemas.openxmlformats.org/officeDocument/2006/relationships/hyperlink" Target="https://www.femininemoments.dk/blog/be-a-creative-complainer/" TargetMode="External"/><Relationship Id="rId14" Type="http://schemas.openxmlformats.org/officeDocument/2006/relationships/hyperlink" Target="https://www.femininemoments.dk/blog/murales-by-ad-minoliti-biennale-arte-2019-in-ita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