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Schools to Watch: Why OCDSB’s Pride Parade Decision Matters for Parents and Students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Watch closely: Ottawa-Carleton District School Board’s changing stance on Capital Pride has caught attention, sparking debate about representation, student support and how public schools show up for 2SLGBTQ+ communities. Parents, staff and students are weighing practical implications ahead of the 2025 parade.</w:t>
      </w:r>
      <w:r/>
    </w:p>
    <w:p>
      <w:r/>
      <w:r>
        <w:t>Essential Takeaways</w:t>
      </w:r>
      <w:r/>
      <w:r/>
    </w:p>
    <w:p>
      <w:pPr>
        <w:pStyle w:val="ListBullet"/>
        <w:spacing w:line="240" w:lineRule="auto"/>
        <w:ind w:left="720"/>
      </w:pPr>
      <w:r/>
      <w:r>
        <w:rPr>
          <w:b/>
        </w:rPr>
        <w:t>Decision shift:</w:t>
      </w:r>
      <w:r>
        <w:t xml:space="preserve"> The Ottawa-Carleton District School Board initially planned to sit out Pride but later registered to march, prompting strong reactions from trustees and the community.</w:t>
      </w:r>
      <w:r/>
    </w:p>
    <w:p>
      <w:pPr>
        <w:pStyle w:val="ListBullet"/>
        <w:spacing w:line="240" w:lineRule="auto"/>
        <w:ind w:left="720"/>
      </w:pPr>
      <w:r/>
      <w:r>
        <w:rPr>
          <w:b/>
        </w:rPr>
        <w:t>Student supports remain:</w:t>
      </w:r>
      <w:r>
        <w:t xml:space="preserve"> The board highlights existing 2SLGBTQ+ resources and parent guides for Pride conversations, aiming to balance inclusion with diverse family views.</w:t>
      </w:r>
      <w:r/>
    </w:p>
    <w:p>
      <w:pPr>
        <w:pStyle w:val="ListBullet"/>
        <w:spacing w:line="240" w:lineRule="auto"/>
        <w:ind w:left="720"/>
      </w:pPr>
      <w:r/>
      <w:r>
        <w:rPr>
          <w:b/>
        </w:rPr>
        <w:t>Community response:</w:t>
      </w:r>
      <w:r>
        <w:t xml:space="preserve"> Some elected trustees and advocacy groups criticised the initial absence as out of touch, while others welcomed the later registration as progress.</w:t>
      </w:r>
      <w:r/>
    </w:p>
    <w:p>
      <w:pPr>
        <w:pStyle w:val="ListBullet"/>
        <w:spacing w:line="240" w:lineRule="auto"/>
        <w:ind w:left="720"/>
      </w:pPr>
      <w:r/>
      <w:r>
        <w:rPr>
          <w:b/>
        </w:rPr>
        <w:t>Practical effect:</w:t>
      </w:r>
      <w:r>
        <w:t xml:space="preserve"> Participation signals visibility for students who seek affirmation; absence can leave them feeling unsupported, even if services continue behind the scenes.</w:t>
      </w:r>
      <w:r/>
    </w:p>
    <w:p>
      <w:pPr>
        <w:pStyle w:val="ListBullet"/>
        <w:spacing w:line="240" w:lineRule="auto"/>
        <w:ind w:left="720"/>
      </w:pPr>
      <w:r/>
      <w:r>
        <w:rPr>
          <w:b/>
        </w:rPr>
        <w:t>What to watch:</w:t>
      </w:r>
      <w:r>
        <w:t xml:space="preserve"> Parents should look at who attends, what messaging is shared, and whether school staff and student groups are visibly supported during events.</w:t>
      </w:r>
      <w:r/>
      <w:r/>
    </w:p>
    <w:p>
      <w:pPr>
        <w:pStyle w:val="Heading2"/>
      </w:pPr>
      <w:r>
        <w:t>Why the board’s parade choice feels bigger than a single march</w:t>
      </w:r>
      <w:r/>
    </w:p>
    <w:p>
      <w:r/>
      <w:r>
        <w:t>The simplest fact is this: whether a school board walks in a Pride march sends a clear message, and for many students that message is tactile , warm, visible, reassuring. The Ottawa-Carleton District School Board’s flip from sitting out to registering to march has become shorthand for a wider struggle over how public institutions show solidarity with 2SLGBTQ+ students.</w:t>
      </w:r>
      <w:r/>
    </w:p>
    <w:p>
      <w:r/>
      <w:r>
        <w:t>According to reports, the reversal didn’t happen in a vacuum; it followed public pushback and internal debate. For families, the stakes are immediate , young people notice who’s on the frontline and who’s staying home. If you’re a parent, think of it as more than optics: it’s about whether your child sees adults choosing to stand beside them in public.</w:t>
      </w:r>
      <w:r/>
    </w:p>
    <w:p>
      <w:pPr>
        <w:pStyle w:val="Heading2"/>
      </w:pPr>
      <w:r>
        <w:t>Backstory: how the decision unfolded and why people care</w:t>
      </w:r>
      <w:r/>
    </w:p>
    <w:p>
      <w:r/>
      <w:r>
        <w:t>The board’s initial announcement to abstain from the parade upset advocates and some trustees who said it felt tone-deaf. That reaction pushed the issue into local news and community conversations, and the board ultimately registered to participate in the 2025 Capital Pride Parade.</w:t>
      </w:r>
      <w:r/>
    </w:p>
    <w:p>
      <w:r/>
      <w:r>
        <w:t>This kind of back-and-forth isn’t unique to Ottawa. Across Canada and beyond, school boards are balancing competing pressures: community expectations for inclusion, parental concerns about age-appropriate discussions, and political scrutiny. The result is often a middle path where behind-the-scenes supports remain while public displays are negotiated.</w:t>
      </w:r>
      <w:r/>
    </w:p>
    <w:p>
      <w:pPr>
        <w:pStyle w:val="Heading2"/>
      </w:pPr>
      <w:r>
        <w:t>What this means for student supports and school culture</w:t>
      </w:r>
      <w:r/>
    </w:p>
    <w:p>
      <w:r/>
      <w:r>
        <w:t>Official participation in Pride provides a visible affirmation that can bolster student wellbeing, but it’s not the only measure of support. The board points to resources , for instance, parent and caregiver guides for Pride conversations and dedicated 2SLGBTQ+ supports , that aim to help families navigate identity and safety.</w:t>
      </w:r>
      <w:r/>
    </w:p>
    <w:p>
      <w:r/>
      <w:r>
        <w:t>Practical tip: ask your child’s school what staff training and student group supports are in place. If you’re choosing where to enrol or where to volunteer, look beyond the statement and check how those resources are implemented day to day.</w:t>
      </w:r>
      <w:r/>
    </w:p>
    <w:p>
      <w:pPr>
        <w:pStyle w:val="Heading2"/>
      </w:pPr>
      <w:r>
        <w:t>The politics and the personalities: trustees, community voices and reactions</w:t>
      </w:r>
      <w:r/>
    </w:p>
    <w:p>
      <w:r/>
      <w:r>
        <w:t>Some elected trustees called the original decision out as out of touch, arguing that public education should lead on inclusion. Others expressed concern about divisive optics. These disagreements make for lively council room debate and signal that school governance remains intensely local and personal.</w:t>
      </w:r>
      <w:r/>
    </w:p>
    <w:p>
      <w:r/>
      <w:r>
        <w:t>For parents, the takeaway is simple: your local trustee matters. Attend meetings, read board communications, and give feedback. School boards respond when community engagement is consistent and constructive.</w:t>
      </w:r>
      <w:r/>
    </w:p>
    <w:p>
      <w:pPr>
        <w:pStyle w:val="Heading2"/>
      </w:pPr>
      <w:r>
        <w:t>How families can navigate conversations about Pride with kids</w:t>
      </w:r>
      <w:r/>
    </w:p>
    <w:p>
      <w:r/>
      <w:r>
        <w:t>Start simple and stay present. Use age-appropriate language, follow your child’s lead, and lean on resources the board provides if you need a framework. If your child sees a school group or staff member at Pride, talk about what that visibility means for safety and belonging.</w:t>
      </w:r>
      <w:r/>
    </w:p>
    <w:p>
      <w:r/>
      <w:r>
        <w:t>Practical tip: if you’re unsure where to begin, the board’s parent-caregiver materials offer FAQs and conversation starters that can make an awkward chat feel easier and more natural.</w:t>
      </w:r>
      <w:r/>
    </w:p>
    <w:p>
      <w:pPr>
        <w:pStyle w:val="Heading2"/>
      </w:pPr>
      <w:r>
        <w:t>What to watch next and why it matters</w:t>
      </w:r>
      <w:r/>
    </w:p>
    <w:p>
      <w:r/>
      <w:r>
        <w:t>Keep an eye on who from the board actually attends the parade, how school-based groups participate, and whether the board follows up with clear policies or training. Participation this year could be the start of a trend towards more overt support, or it might remain a one-off response to pressure.</w:t>
      </w:r>
      <w:r/>
    </w:p>
    <w:p>
      <w:r/>
      <w:r>
        <w:t>In the end, this is about students. Seeing adults show up , literally , can change a school’s atmosphere. It’s a small but visible step toward helping every child feel seen.</w:t>
      </w:r>
      <w:r/>
    </w:p>
    <w:p>
      <w:r/>
      <w:r>
        <w:t>It's a small change that can make every school step feel a little safer.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1">
        <w:r>
          <w:rPr>
            <w:color w:val="0000EE"/>
            <w:u w:val="single"/>
          </w:rPr>
          <w:t>[3]</w:t>
        </w:r>
      </w:hyperlink>
      <w:r>
        <w:t xml:space="preserve">, </w:t>
      </w:r>
      <w:hyperlink r:id="rId12">
        <w:r>
          <w:rPr>
            <w:color w:val="0000EE"/>
            <w:u w:val="single"/>
          </w:rPr>
          <w:t>[4]</w:t>
        </w:r>
      </w:hyperlink>
      <w:r>
        <w:t xml:space="preserve">- Paragraph 3: </w:t>
      </w:r>
      <w:hyperlink r:id="rId12">
        <w:r>
          <w:rPr>
            <w:color w:val="0000EE"/>
            <w:u w:val="single"/>
          </w:rPr>
          <w:t>[4]</w:t>
        </w:r>
      </w:hyperlink>
      <w:r>
        <w:t xml:space="preserve">, </w:t>
      </w:r>
      <w:hyperlink r:id="rId10">
        <w:r>
          <w:rPr>
            <w:color w:val="0000EE"/>
            <w:u w:val="single"/>
          </w:rPr>
          <w:t>[2]</w:t>
        </w:r>
      </w:hyperlink>
      <w:r>
        <w:t xml:space="preserve">- Paragraph 4: </w:t>
      </w:r>
      <w:hyperlink r:id="rId13">
        <w:r>
          <w:rPr>
            <w:color w:val="0000EE"/>
            <w:u w:val="single"/>
          </w:rPr>
          <w:t>[6]</w:t>
        </w:r>
      </w:hyperlink>
      <w:r>
        <w:t xml:space="preserve">, </w:t>
      </w:r>
      <w:hyperlink r:id="rId14">
        <w:r>
          <w:rPr>
            <w:color w:val="0000EE"/>
            <w:u w:val="single"/>
          </w:rPr>
          <w:t>[5]</w:t>
        </w:r>
      </w:hyperlink>
      <w:r>
        <w:t xml:space="preserve">- Paragraph 5: </w:t>
      </w:r>
      <w:hyperlink r:id="rId12">
        <w:r>
          <w:rPr>
            <w:color w:val="0000EE"/>
            <w:u w:val="single"/>
          </w:rPr>
          <w:t>[4]</w:t>
        </w:r>
      </w:hyperlink>
      <w:r>
        <w:t xml:space="preserve">, </w:t>
      </w:r>
      <w:hyperlink r:id="rId11">
        <w:r>
          <w:rPr>
            <w:color w:val="0000EE"/>
            <w:u w:val="single"/>
          </w:rPr>
          <w:t>[3]</w:t>
        </w:r>
      </w:hyperlink>
      <w:r>
        <w:t xml:space="preserve">- Paragraph 6: </w:t>
      </w:r>
      <w:hyperlink r:id="rId13">
        <w:r>
          <w:rPr>
            <w:color w:val="0000EE"/>
            <w:u w:val="single"/>
          </w:rPr>
          <w:t>[6]</w:t>
        </w:r>
      </w:hyperlink>
      <w:r>
        <w:t xml:space="preserve">, </w:t>
      </w:r>
      <w:hyperlink r:id="rId10">
        <w:r>
          <w:rPr>
            <w:color w:val="0000EE"/>
            <w:u w:val="single"/>
          </w:rPr>
          <w:t>[2]</w:t>
        </w:r>
      </w:hyperlink>
      <w:r>
        <w:t xml:space="preserve">- Paragraph 7: </w:t>
      </w:r>
      <w:hyperlink r:id="rId11">
        <w:r>
          <w:rPr>
            <w:color w:val="0000EE"/>
            <w:u w:val="single"/>
          </w:rPr>
          <w:t>[3]</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https://ottawacitizen.com/news/local-news/ocdsb-capital-pride-parade</w:t>
        </w:r>
      </w:hyperlink>
      <w:r>
        <w:t xml:space="preserve"> - Please view link - unable to able to access data</w:t>
      </w:r>
      <w:r/>
    </w:p>
    <w:p>
      <w:pPr>
        <w:pStyle w:val="ListNumber"/>
        <w:spacing w:line="240" w:lineRule="auto"/>
        <w:ind w:left="720"/>
      </w:pPr>
      <w:r/>
      <w:hyperlink r:id="rId10">
        <w:r>
          <w:rPr>
            <w:color w:val="0000EE"/>
            <w:u w:val="single"/>
          </w:rPr>
          <w:t>https://www.ocdsb.ca/news-events/news/post/walk-with-us-at-the-2025-capital-pride-parade</w:t>
        </w:r>
      </w:hyperlink>
      <w:r>
        <w:t xml:space="preserve"> - The Ottawa-Carleton District School Board (OCDSB) announced its participation in the 2025 Capital Pride Parade, scheduled for August 24, 2025. The event aims to celebrate diversity and inclusivity, with hundreds of students, staff, and families expected to join. Participants are encouraged to wear rainbow accessories and prepare for the weather. The meeting point is in front of City Hall on the Laurier Ave bridge, with the parade starting at 1:00 p.m. Further details, including the parade route, are available on the Capital Pride website.</w:t>
      </w:r>
      <w:r/>
    </w:p>
    <w:p>
      <w:pPr>
        <w:pStyle w:val="ListNumber"/>
        <w:spacing w:line="240" w:lineRule="auto"/>
        <w:ind w:left="720"/>
      </w:pPr>
      <w:r/>
      <w:hyperlink r:id="rId11">
        <w:r>
          <w:rPr>
            <w:color w:val="0000EE"/>
            <w:u w:val="single"/>
          </w:rPr>
          <w:t>https://unpublished.ca/news-feed-item/2026-07-13/ocdsb-now-registered-to-march-in-parade-says-capital-pride</w:t>
        </w:r>
      </w:hyperlink>
      <w:r>
        <w:t xml:space="preserve"> - After initial questions about its participation, the Ottawa-Carleton District School Board (OCDSB) has confirmed its registration to march in Ottawa's Pride parade this year. The decision follows discussions with Capital Pride organisers and addresses previous concerns regarding the board's involvement.</w:t>
      </w:r>
      <w:r/>
    </w:p>
    <w:p>
      <w:pPr>
        <w:pStyle w:val="ListNumber"/>
        <w:spacing w:line="240" w:lineRule="auto"/>
        <w:ind w:left="720"/>
      </w:pPr>
      <w:r/>
      <w:hyperlink r:id="rId12">
        <w:r>
          <w:rPr>
            <w:color w:val="0000EE"/>
            <w:u w:val="single"/>
          </w:rPr>
          <w:t>https://unpublished.ca/news-feed-item/2026-07-06/ocdsb-out-of-touch-for-sitting-out-pride-parade-says-elected-trustee</w:t>
        </w:r>
      </w:hyperlink>
      <w:r>
        <w:t xml:space="preserve"> - An elected trustee has criticised the Ottawa-Carleton District School Board (OCDSB) for deciding not to participate in this summer’s Capital Pride parade. The trustee expressed concerns that the board's decision reflects a disconnect with the community and the values of inclusivity.</w:t>
      </w:r>
      <w:r/>
    </w:p>
    <w:p>
      <w:pPr>
        <w:pStyle w:val="ListNumber"/>
        <w:spacing w:line="240" w:lineRule="auto"/>
        <w:ind w:left="720"/>
      </w:pPr>
      <w:r/>
      <w:hyperlink r:id="rId14">
        <w:r>
          <w:rPr>
            <w:color w:val="0000EE"/>
            <w:u w:val="single"/>
          </w:rPr>
          <w:t>https://www.ocdsb.ca/about-us</w:t>
        </w:r>
      </w:hyperlink>
      <w:r>
        <w:t xml:space="preserve"> - The Ottawa-Carleton District School Board (OCDSB) serves approximately 77,000 students across 148 schools. The board is committed to providing a high-quality public education and has a budget of approximately $1.2 billion. The OCDSB operates on a fiscal year from September 1 to August 31 and is required to approve a balanced budget before the end of June each year.</w:t>
      </w:r>
      <w:r/>
    </w:p>
    <w:p>
      <w:pPr>
        <w:pStyle w:val="ListNumber"/>
        <w:spacing w:line="240" w:lineRule="auto"/>
        <w:ind w:left="720"/>
      </w:pPr>
      <w:r/>
      <w:hyperlink r:id="rId13">
        <w:r>
          <w:rPr>
            <w:color w:val="0000EE"/>
            <w:u w:val="single"/>
          </w:rPr>
          <w:t>https://www.ocdsb.ca/family-community-support/2slgbtq-supports/parent-caregiver-resource-for-pride-conversations-faqs</w:t>
        </w:r>
      </w:hyperlink>
      <w:r>
        <w:t xml:space="preserve"> - The Ottawa-Carleton District School Board (OCDSB) provides resources to support Pride Month celebrations in June. Schools and buildings fly the Pride Flag and engage in various activities to celebrate diversity and support 2SLGBTQ+ students, families, and staff. The board offers guidance for parents and caregivers to facilitate conversations about Pride and inclusivity.</w:t>
      </w:r>
      <w:r/>
    </w:p>
    <w:p>
      <w:pPr>
        <w:pStyle w:val="ListNumber"/>
        <w:spacing w:line="240" w:lineRule="auto"/>
        <w:ind w:left="720"/>
      </w:pPr>
      <w:r/>
      <w:hyperlink r:id="rId15">
        <w:r>
          <w:rPr>
            <w:color w:val="0000EE"/>
            <w:u w:val="single"/>
          </w:rPr>
          <w:t>https://www.ocdsb.ca/0</w:t>
        </w:r>
      </w:hyperlink>
      <w:r>
        <w:t xml:space="preserve"> - The Ottawa-Carleton District School Board (OCDSB) is dedicated to providing a high-quality public education to approximately 77,000 students across 148 schools. The board's strategic plan focuses on learning, well-being, and social responsibility. The OCDSB operates on a fiscal year from September 1 to August 31 and is required to approve a balanced budget before the end of June each year.</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ottawacitizen.com/news/local-news/ocdsb-capital-pride-parade" TargetMode="External"/><Relationship Id="rId10" Type="http://schemas.openxmlformats.org/officeDocument/2006/relationships/hyperlink" Target="https://www.ocdsb.ca/news-events/news/post/walk-with-us-at-the-2025-capital-pride-parade" TargetMode="External"/><Relationship Id="rId11" Type="http://schemas.openxmlformats.org/officeDocument/2006/relationships/hyperlink" Target="https://unpublished.ca/news-feed-item/2026-07-13/ocdsb-now-registered-to-march-in-parade-says-capital-pride" TargetMode="External"/><Relationship Id="rId12" Type="http://schemas.openxmlformats.org/officeDocument/2006/relationships/hyperlink" Target="https://unpublished.ca/news-feed-item/2026-07-06/ocdsb-out-of-touch-for-sitting-out-pride-parade-says-elected-trustee" TargetMode="External"/><Relationship Id="rId13" Type="http://schemas.openxmlformats.org/officeDocument/2006/relationships/hyperlink" Target="https://www.ocdsb.ca/family-community-support/2slgbtq-supports/parent-caregiver-resource-for-pride-conversations-faqs" TargetMode="External"/><Relationship Id="rId14" Type="http://schemas.openxmlformats.org/officeDocument/2006/relationships/hyperlink" Target="https://www.ocdsb.ca/about-us" TargetMode="External"/><Relationship Id="rId15" Type="http://schemas.openxmlformats.org/officeDocument/2006/relationships/hyperlink" Target="https://www.ocdsb.c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