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Reads on Brazil’s LBT MPs: Most Bills Go Beyond “Identity” Issues</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Spotting a surprise: Brazil’s first openly LBT federal bench has filed dozens of bills, and shoppers of democracy should note most tackle work, health, education and the environment , not just LGBTQIA+ rights. It matters because it reshapes how we think about representation and parliamentary priorities.</w:t>
      </w:r>
      <w:r/>
    </w:p>
    <w:p>
      <w:r/>
      <w:r>
        <w:t>Essential Takeaways</w:t>
      </w:r>
      <w:r/>
      <w:r/>
    </w:p>
    <w:p>
      <w:pPr>
        <w:pStyle w:val="ListBullet"/>
        <w:spacing w:line="240" w:lineRule="auto"/>
        <w:ind w:left="720"/>
      </w:pPr>
      <w:r/>
      <w:r>
        <w:rPr>
          <w:b/>
        </w:rPr>
        <w:t>Scope:</w:t>
      </w:r>
      <w:r>
        <w:t xml:space="preserve"> The four LBT deputies filed 48 distinct texts and 55 proposals over nearly four years, covering many public-policy areas.</w:t>
      </w:r>
      <w:r/>
    </w:p>
    <w:p>
      <w:pPr>
        <w:pStyle w:val="ListBullet"/>
        <w:spacing w:line="240" w:lineRule="auto"/>
        <w:ind w:left="720"/>
      </w:pPr>
      <w:r/>
      <w:r>
        <w:rPr>
          <w:b/>
        </w:rPr>
        <w:t>Lead proposers:</w:t>
      </w:r>
      <w:r>
        <w:t xml:space="preserve"> Erika Hilton led with 29 proposals, Duda Salabert filed 16, Daiana Santos six and Dandara Tonantzin four.</w:t>
      </w:r>
      <w:r/>
    </w:p>
    <w:p>
      <w:pPr>
        <w:pStyle w:val="ListBullet"/>
        <w:spacing w:line="240" w:lineRule="auto"/>
        <w:ind w:left="720"/>
      </w:pPr>
      <w:r/>
      <w:r>
        <w:rPr>
          <w:b/>
        </w:rPr>
        <w:t>Beyond identity:</w:t>
      </w:r>
      <w:r>
        <w:t xml:space="preserve"> Only around 0.5–2% of their proposals are exclusively about LGBTQIA+ issues; the rest address work, health, education, environment and social protection.</w:t>
      </w:r>
      <w:r/>
    </w:p>
    <w:p>
      <w:pPr>
        <w:pStyle w:val="ListBullet"/>
        <w:spacing w:line="240" w:lineRule="auto"/>
        <w:ind w:left="720"/>
      </w:pPr>
      <w:r/>
      <w:r>
        <w:rPr>
          <w:b/>
        </w:rPr>
        <w:t>Progress:</w:t>
      </w:r>
      <w:r>
        <w:t xml:space="preserve"> None of the bills specifically for the LGBTQIA+ population had been approved at the time of the survey; most remain in committee or awaiting reports.</w:t>
      </w:r>
      <w:r/>
    </w:p>
    <w:p>
      <w:pPr>
        <w:pStyle w:val="ListBullet"/>
        <w:spacing w:line="240" w:lineRule="auto"/>
        <w:ind w:left="720"/>
      </w:pPr>
      <w:r/>
      <w:r>
        <w:rPr>
          <w:b/>
        </w:rPr>
        <w:t>Tone:</w:t>
      </w:r>
      <w:r>
        <w:t xml:space="preserve"> The work has a practical, policy-driven feel , measures aimed at everyday problems as much as symbolic representation.</w:t>
      </w:r>
      <w:r/>
      <w:r/>
    </w:p>
    <w:p>
      <w:pPr>
        <w:pStyle w:val="Heading2"/>
      </w:pPr>
      <w:r>
        <w:t>Opening with a reality check: representation that surprises you</w:t>
      </w:r>
      <w:r/>
    </w:p>
    <w:p>
      <w:r/>
      <w:r>
        <w:t>If you expected this quartet of MPs to file mostly identity-focused laws, you might be surprised. The Diadorim and Gênero e Número analysis shows a quietly busy legislative record that leans heavily into everyday policy , a catalogue that smells of committee work and long walks through parliamentary corridors rather than headline-grabbing culture-war fights. That shift reshapes how voters and commentators judge what it means to represent a community.</w:t>
      </w:r>
      <w:r/>
    </w:p>
    <w:p>
      <w:pPr>
        <w:pStyle w:val="Heading2"/>
      </w:pPr>
      <w:r>
        <w:t>How the study was done and why the numbers matter</w:t>
      </w:r>
      <w:r/>
    </w:p>
    <w:p>
      <w:r/>
      <w:r>
        <w:t>The survey looked at almost four years of parliamentary activity and counted 55 proposals that, once joint signatures were accounted for, amounted to 48 distinct bills. Erika Hilton’s 29 texts top the list, followed by Duda Salabert, Daiana Santos and Dandara Tonantzin. According to the research, just a sliver of those initiatives are narrowly LGBTQIA+-only; most address cross-cutting public policy. That context matters because it challenges shorthand labels like “identitarian” being used in public debate.</w:t>
      </w:r>
      <w:r/>
    </w:p>
    <w:p>
      <w:pPr>
        <w:pStyle w:val="Heading2"/>
      </w:pPr>
      <w:r>
        <w:t>What the bills actually cover: practical problems, not only identity politics</w:t>
      </w:r>
      <w:r/>
    </w:p>
    <w:p>
      <w:r/>
      <w:r>
        <w:t>Reading the proposals reveals familiar public-policy terrain: labour protections, environmental rules, healthcare access, schooling and measures to curb political violence. In other words, these deputies are filing the sort of bills any constituency-facing MP might propose. For voters, that means representation that combines community visibility with mainstream concerns , a reminder that lived experience often informs broad social policy, not only niche rights.</w:t>
      </w:r>
      <w:r/>
    </w:p>
    <w:p>
      <w:pPr>
        <w:pStyle w:val="Heading2"/>
      </w:pPr>
      <w:r>
        <w:t>Why few LGBT-specific bills have advanced , and what that shows</w:t>
      </w:r>
      <w:r/>
    </w:p>
    <w:p>
      <w:r/>
      <w:r>
        <w:t>Despite the volume of work, none of the bills specifically aimed at the LGBTQIA+ population had been passed by the time the assessment was published. Many items are stalled in committees or awaiting reports, which is not unusual in a legislature with competing priorities. It’s a useful window into how institutional bottlenecks and parliamentary calendar pressures can slow even highly visible representatives.</w:t>
      </w:r>
      <w:r/>
    </w:p>
    <w:p>
      <w:pPr>
        <w:pStyle w:val="Heading2"/>
      </w:pPr>
      <w:r>
        <w:t>What this means for voters and political conversations</w:t>
      </w:r>
      <w:r/>
    </w:p>
    <w:p>
      <w:r/>
      <w:r>
        <w:t>Expectations shift when representatives choose a broad agenda. For activists, it’s encouraging: deputies are treating LGBTQIA+ rights as part of a wider social justice programme. For sceptics, the numbers undercut the simple claim that these MPs only do “identity” politics. Practically, if you care about labour, health or the environment, you might already be represented by these legislators even if you hadn’t noticed.</w:t>
      </w:r>
      <w:r/>
    </w:p>
    <w:p>
      <w:r/>
      <w:r>
        <w:t>It's a small change in perspective that makes how we talk about representation more interesting.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11">
        <w:r>
          <w:rPr>
            <w:color w:val="0000EE"/>
            <w:u w:val="single"/>
          </w:rPr>
          <w:t>[3]</w:t>
        </w:r>
      </w:hyperlink>
      <w:r>
        <w:t xml:space="preserve">, </w:t>
      </w:r>
      <w:hyperlink r:id="rId10">
        <w:r>
          <w:rPr>
            <w:color w:val="0000EE"/>
            <w:u w:val="single"/>
          </w:rPr>
          <w:t>[2]</w:t>
        </w:r>
      </w:hyperlink>
      <w:r>
        <w:t xml:space="preserve">- Paragraph 4: </w:t>
      </w:r>
      <w:hyperlink r:id="rId11">
        <w:r>
          <w:rPr>
            <w:color w:val="0000EE"/>
            <w:u w:val="single"/>
          </w:rPr>
          <w:t>[3]</w:t>
        </w:r>
      </w:hyperlink>
      <w:r>
        <w:t xml:space="preserve">, </w:t>
      </w:r>
      <w:hyperlink r:id="rId10">
        <w:r>
          <w:rPr>
            <w:color w:val="0000EE"/>
            <w:u w:val="single"/>
          </w:rPr>
          <w:t>[2]</w:t>
        </w:r>
      </w:hyperlink>
      <w:r>
        <w:t xml:space="preserve">- Paragraph 5: </w:t>
      </w:r>
      <w:hyperlink r:id="rId11">
        <w:r>
          <w:rPr>
            <w:color w:val="0000EE"/>
            <w:u w:val="single"/>
          </w:rPr>
          <w:t>[3]</w:t>
        </w:r>
      </w:hyperlink>
      <w:r>
        <w:t xml:space="preserve">, </w:t>
      </w:r>
      <w:hyperlink r:id="rId13">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https://revistaforum.com.br/lgbtqiap/projetos-lgbt/</w:t>
        </w:r>
      </w:hyperlink>
      <w:r>
        <w:t xml:space="preserve"> - Please view link - unable to able to access data</w:t>
      </w:r>
      <w:r/>
    </w:p>
    <w:p>
      <w:pPr>
        <w:pStyle w:val="ListNumber"/>
        <w:spacing w:line="240" w:lineRule="auto"/>
        <w:ind w:left="720"/>
      </w:pPr>
      <w:r/>
      <w:hyperlink r:id="rId10">
        <w:r>
          <w:rPr>
            <w:color w:val="0000EE"/>
            <w:u w:val="single"/>
          </w:rPr>
          <w:t>https://adiadorim.org/reportagens/2023/12/deputadas-federais-lbts-apresentaram-21-pls-pro-lgbtqia-em-2023/</w:t>
        </w:r>
      </w:hyperlink>
      <w:r>
        <w:t xml:space="preserve"> - In December 2023, Agência Diadorim reported that four openly LBT federal deputies—Daiana Santos, Dandara, Erika Hilton, and Duda Salabert—presented a total of 74 distinct bills in the first year of the legislature, with nearly 30% directly benefiting the LGBTQIA+ community. Among these, 21 bills focused on combating violence, establishing celebratory dates, employment, and citizenship rights for LGBTQIA+ individuals.</w:t>
      </w:r>
      <w:r/>
    </w:p>
    <w:p>
      <w:pPr>
        <w:pStyle w:val="ListNumber"/>
        <w:spacing w:line="240" w:lineRule="auto"/>
        <w:ind w:left="720"/>
      </w:pPr>
      <w:r/>
      <w:hyperlink r:id="rId11">
        <w:r>
          <w:rPr>
            <w:color w:val="0000EE"/>
            <w:u w:val="single"/>
          </w:rPr>
          <w:t>https://www.generonumero.media/reportagens/projetos-bancada-lbt-camara-trata-temas-fora-pauta-lgbtqia/</w:t>
        </w:r>
      </w:hyperlink>
      <w:r>
        <w:t xml:space="preserve"> - A July 2026 report by Gênero e Número highlighted that 99% of the legislative projects from the LBT bench in the Chamber of Deputies addressed issues beyond the LGBTQIA+ agenda. The four deputies—Érika Hilton, Daiana Santos, Dandara Tonantzin, and Duda Salabert—introduced 55 proposals over nearly four years, with only a small fraction dedicated exclusively to LGBTQIA+ rights, while the majority focused on topics like work, environment, health, education, employment, social rights, and combating political violence.</w:t>
      </w:r>
      <w:r/>
    </w:p>
    <w:p>
      <w:pPr>
        <w:pStyle w:val="ListNumber"/>
        <w:spacing w:line="240" w:lineRule="auto"/>
        <w:ind w:left="720"/>
      </w:pPr>
      <w:r/>
      <w:hyperlink r:id="rId13">
        <w:r>
          <w:rPr>
            <w:color w:val="0000EE"/>
            <w:u w:val="single"/>
          </w:rPr>
          <w:t>https://www2.camara.leg.br/a-camara/estruturaadm/secretarias/secretaria-da-mulher/coordenadoria-dos-direitos-da-mulher/bancada-feminina-57a-legislatura-2023-2027/duda-salabert</w:t>
        </w:r>
      </w:hyperlink>
      <w:r>
        <w:t xml:space="preserve"> - Duda Salabert, a member of the Chamber of Deputies since February 2023, is known for her work in education, human rights, and public safety. Her legislative focus includes environmental issues, such as access to water, urban and rural development, urban mobility, and waste management. She has also been active in opposing mining practices that harm the environment and communities.</w:t>
      </w:r>
      <w:r/>
    </w:p>
    <w:p>
      <w:pPr>
        <w:pStyle w:val="ListNumber"/>
        <w:spacing w:line="240" w:lineRule="auto"/>
        <w:ind w:left="720"/>
      </w:pPr>
      <w:r/>
      <w:hyperlink r:id="rId14">
        <w:r>
          <w:rPr>
            <w:color w:val="0000EE"/>
            <w:u w:val="single"/>
          </w:rPr>
          <w:t>https://www.almg.gov.br/projetos-de-lei/RQC/15311/2025</w:t>
        </w:r>
      </w:hyperlink>
      <w:r>
        <w:t xml:space="preserve"> - In July 2025, the Legislative Assembly of Minas Gerais approved a congratulatory motion for federal deputies Duda Salabert and Dandara Tonantzin, recognizing their representation and defense of LGBTQIA+ rights in the state. The motion was presented by Bella Gonçalves and received approval from the Commission on Human Rights.</w:t>
      </w:r>
      <w:r/>
    </w:p>
    <w:p>
      <w:pPr>
        <w:pStyle w:val="ListNumber"/>
        <w:spacing w:line="240" w:lineRule="auto"/>
        <w:ind w:left="720"/>
      </w:pPr>
      <w:r/>
      <w:hyperlink r:id="rId12">
        <w:r>
          <w:rPr>
            <w:color w:val="0000EE"/>
            <w:u w:val="single"/>
          </w:rPr>
          <w:t>https://en.wikipedia.org/wiki/Erika_Hilton</w:t>
        </w:r>
      </w:hyperlink>
      <w:r>
        <w:t xml:space="preserve"> - Erika Hilton is a Brazilian politician and activist for black and LGBTQIA+ rights. Born in 1992, she became the first openly transgender councilor in São Paulo in 2020 and was elected to the Chamber of Deputies in 2022. Hilton has been recognized for her contributions to social change and was honoured with a 'Generation Change Award' at the 2021 MTV Europe Music Awards.</w:t>
      </w:r>
      <w:r/>
    </w:p>
    <w:p>
      <w:pPr>
        <w:pStyle w:val="ListNumber"/>
        <w:spacing w:line="240" w:lineRule="auto"/>
        <w:ind w:left="720"/>
      </w:pPr>
      <w:r/>
      <w:hyperlink r:id="rId15">
        <w:r>
          <w:rPr>
            <w:color w:val="0000EE"/>
            <w:u w:val="single"/>
          </w:rPr>
          <w:t>https://www.comovotou.org/deputado/duda-salabert</w:t>
        </w:r>
      </w:hyperlink>
      <w:r>
        <w:t xml:space="preserve"> - Duda Salabert, elected as a federal deputy in 2022, has been active in presenting legislative proposals, including PL 358/2025 and PL 2215/2024. Her voting record shows a high alignment with her party's positions, and she has collaborated with other deputies on various initiatives, reflecting her active engagement in legislative processes.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revistaforum.com.br/lgbtqiap/projetos-lgbt/" TargetMode="External"/><Relationship Id="rId10" Type="http://schemas.openxmlformats.org/officeDocument/2006/relationships/hyperlink" Target="https://adiadorim.org/reportagens/2023/12/deputadas-federais-lbts-apresentaram-21-pls-pro-lgbtqia-em-2023/" TargetMode="External"/><Relationship Id="rId11" Type="http://schemas.openxmlformats.org/officeDocument/2006/relationships/hyperlink" Target="https://www.generonumero.media/reportagens/projetos-bancada-lbt-camara-trata-temas-fora-pauta-lgbtqia/" TargetMode="External"/><Relationship Id="rId12" Type="http://schemas.openxmlformats.org/officeDocument/2006/relationships/hyperlink" Target="https://en.wikipedia.org/wiki/Erika_Hilton" TargetMode="External"/><Relationship Id="rId13" Type="http://schemas.openxmlformats.org/officeDocument/2006/relationships/hyperlink" Target="https://www2.camara.leg.br/a-camara/estruturaadm/secretarias/secretaria-da-mulher/coordenadoria-dos-direitos-da-mulher/bancada-feminina-57a-legislatura-2023-2027/duda-salabert" TargetMode="External"/><Relationship Id="rId14" Type="http://schemas.openxmlformats.org/officeDocument/2006/relationships/hyperlink" Target="https://www.almg.gov.br/projetos-de-lei/RQC/15311/2025" TargetMode="External"/><Relationship Id="rId15" Type="http://schemas.openxmlformats.org/officeDocument/2006/relationships/hyperlink" Target="https://www.comovotou.org/deputado/duda-salaber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