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Open-Relationship Rules for Gay Couples: When “Open” Goes Too Far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Spotting the line between consensual freedom and breach of trust is getting noisier , owners of non-monogamous arrangements are rethinking boundaries after a viral case of one partner finding their spouse in bed with three men. Here’s why clear rules, emotional check-ins and realistic expectations matter more than ever.</w:t>
      </w:r>
      <w:r/>
    </w:p>
    <w:p>
      <w:r/>
      <w:r>
        <w:t>Essential Takeaways</w:t>
      </w:r>
      <w:r/>
      <w:r/>
    </w:p>
    <w:p>
      <w:pPr>
        <w:pStyle w:val="ListBullet"/>
        <w:spacing w:line="240" w:lineRule="auto"/>
        <w:ind w:left="720"/>
      </w:pPr>
      <w:r/>
      <w:r>
        <w:rPr>
          <w:b/>
        </w:rPr>
        <w:t>Consent matters:</w:t>
      </w:r>
      <w:r>
        <w:t xml:space="preserve"> Prior agreement on third parties keeps surprises from becoming betrayals.</w:t>
      </w:r>
      <w:r/>
    </w:p>
    <w:p>
      <w:pPr>
        <w:pStyle w:val="ListBullet"/>
        <w:spacing w:line="240" w:lineRule="auto"/>
        <w:ind w:left="720"/>
      </w:pPr>
      <w:r/>
      <w:r>
        <w:rPr>
          <w:b/>
        </w:rPr>
        <w:t>Boundaries differ:</w:t>
      </w:r>
      <w:r>
        <w:t xml:space="preserve"> What’s “too open” varies by couple; talk specifics, not just “we’re open.”</w:t>
      </w:r>
      <w:r/>
    </w:p>
    <w:p>
      <w:pPr>
        <w:pStyle w:val="ListBullet"/>
        <w:spacing w:line="240" w:lineRule="auto"/>
        <w:ind w:left="720"/>
      </w:pPr>
      <w:r/>
      <w:r>
        <w:rPr>
          <w:b/>
        </w:rPr>
        <w:t>Opening amplifies:</w:t>
      </w:r>
      <w:r>
        <w:t xml:space="preserve"> Therapists say non-monogamy magnifies existing strengths or insecurities.</w:t>
      </w:r>
      <w:r/>
    </w:p>
    <w:p>
      <w:pPr>
        <w:pStyle w:val="ListBullet"/>
        <w:spacing w:line="240" w:lineRule="auto"/>
        <w:ind w:left="720"/>
      </w:pPr>
      <w:r/>
      <w:r>
        <w:rPr>
          <w:b/>
        </w:rPr>
        <w:t>Practical safeguards:</w:t>
      </w:r>
      <w:r>
        <w:t xml:space="preserve"> Use scheduling, check-ins and clear sexual-health plans to reduce fallout.</w:t>
      </w:r>
      <w:r/>
    </w:p>
    <w:p>
      <w:pPr>
        <w:pStyle w:val="ListBullet"/>
        <w:spacing w:line="240" w:lineRule="auto"/>
        <w:ind w:left="720"/>
      </w:pPr>
      <w:r/>
      <w:r>
        <w:rPr>
          <w:b/>
        </w:rPr>
        <w:t>Watch for fragility:</w:t>
      </w:r>
      <w:r>
        <w:t xml:space="preserve"> If trust is shaky, opening a relationship can make problems worse.</w:t>
      </w:r>
      <w:r/>
      <w:r/>
    </w:p>
    <w:p>
      <w:pPr>
        <w:pStyle w:val="Heading2"/>
      </w:pPr>
      <w:r>
        <w:t>A headline incident that’s suddenly everyone’s talking about</w:t>
      </w:r>
      <w:r/>
    </w:p>
    <w:p>
      <w:r/>
      <w:r>
        <w:t>A married man came home early to find his husband with three other men, and the fallout was immediate, public and messy. The image of betrayal landed hard because it mixed intimacy, secrecy and a scale most couples don’t plan for. Queerty reported the anonymous letter and Slate’s advice column framed the dilemma, and the reaction has pushed a lot of people to ask: what exactly are the rules here? This kind of shock makes the emotional texture of non-monogamy tangible , it’s not just theory, it’s gut-level hurt.</w:t>
      </w:r>
      <w:r/>
    </w:p>
    <w:p>
      <w:pPr>
        <w:pStyle w:val="Heading2"/>
      </w:pPr>
      <w:r>
        <w:t>Why clear agreements beat vague “we’re open” talk</w:t>
      </w:r>
      <w:r/>
    </w:p>
    <w:p>
      <w:r/>
      <w:r>
        <w:t>Many couples say they’re “open” as if that explains everything, but vagueness invites misunderstandings. Relationship columnists note the difference between mutually agreed third‑party encounters and unilateral choices that exclude a partner. The practical fix is simple: articulate scenarios where extras are fine, what numbers or activities are OK, and when an explicit check-in is required. Saying “we’ll clear any extras first” is a start , committing to how and when that happens is better.</w:t>
      </w:r>
      <w:r/>
    </w:p>
    <w:p>
      <w:pPr>
        <w:pStyle w:val="Heading2"/>
      </w:pPr>
      <w:r>
        <w:t>Non‑monogamy amplifies what’s already there</w:t>
      </w:r>
      <w:r/>
    </w:p>
    <w:p>
      <w:r/>
      <w:r>
        <w:t>Therapists and recent research point out a key insight: opening a relationship doesn’t create problems so much as magnify existing ones. If a couple has solid communication and trust, consensual non‑monogamy can feel freeing; where fragility exists, it intensifies insecurity. That’s why professionals urge introspection before opening up , consider your attachment styles, past wounds, and how well you handle jealousy. If you’re brittle around abandonment, adding other partners will probably sting more than it liberates.</w:t>
      </w:r>
      <w:r/>
    </w:p>
    <w:p>
      <w:pPr>
        <w:pStyle w:val="Heading2"/>
      </w:pPr>
      <w:r>
        <w:t>Practical tools that make open arrangements less explosive</w:t>
      </w:r>
      <w:r/>
    </w:p>
    <w:p>
      <w:r/>
      <w:r>
        <w:t>Couples who do open relationships well use concrete tools: scheduled check‑ins after encounters, agreed sexual‑health rules, and “pause” buttons when someone feels uncomfortable. Some set limits on numbers, locations or alcohol use, while others require real‑time messaging if plans change. These are not romantic prescriptions, they’re logistics that save relationships. Also, normalise renegotiation , boundaries aren’t carved in stone and should evolve as trust and circumstances change.</w:t>
      </w:r>
      <w:r/>
    </w:p>
    <w:p>
      <w:pPr>
        <w:pStyle w:val="Heading2"/>
      </w:pPr>
      <w:r>
        <w:t>What to do after a breach , apologies, repair, or walk away</w:t>
      </w:r>
      <w:r/>
    </w:p>
    <w:p>
      <w:r/>
      <w:r>
        <w:t>When an exclusionary incident happens, the path forward depends on intent and pattern. If the excluded partner was genuinely meant to be part of the plan but circumstances went awry, repair might be possible with sincere apology and renewed agreements. If secrecy was deliberate or part of a pattern, that’s a deeper violation of trust and may call for separation. Counselling can help unpack motive, hurt and whether both people can rebuild safety. In short: intent, frequency and willingness to change matter.</w:t>
      </w:r>
      <w:r/>
    </w:p>
    <w:p>
      <w:pPr>
        <w:pStyle w:val="Heading2"/>
      </w:pPr>
      <w:r>
        <w:t>Pop culture and data are pushing the conversation mainstream</w:t>
      </w:r>
      <w:r/>
    </w:p>
    <w:p>
      <w:r/>
      <w:r>
        <w:t>Open relationships aren’t niche anymore; research shows higher rates of non‑monogamy among gay men compared with other groups, and films and columns are dragging the topic into the wider culture. That mainstreaming can help demystify arrangements, but it also risks normalising setups without emphasising the tough work required to make them healthy. So use cultural stories as prompts for real conversations, not blueprints to emulate blindly.</w:t>
      </w:r>
      <w:r/>
    </w:p>
    <w:p>
      <w:r/>
      <w:r>
        <w:t>It’s a small change in how you talk that can make every opening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9">
        <w:r>
          <w:rPr>
            <w:color w:val="0000EE"/>
            <w:u w:val="single"/>
          </w:rPr>
          <w:t>[7]</w:t>
        </w:r>
      </w:hyperlink>
      <w:r>
        <w:t xml:space="preserve">- Paragraph 2: </w:t>
      </w:r>
      <w:hyperlink r:id="rId11">
        <w:r>
          <w:rPr>
            <w:color w:val="0000EE"/>
            <w:u w:val="single"/>
          </w:rPr>
          <w:t>[4]</w:t>
        </w:r>
      </w:hyperlink>
      <w:r>
        <w:t xml:space="preserve">, </w:t>
      </w:r>
      <w:hyperlink r:id="rId9">
        <w:r>
          <w:rPr>
            <w:color w:val="0000EE"/>
            <w:u w:val="single"/>
          </w:rPr>
          <w:t>[7]</w:t>
        </w:r>
      </w:hyperlink>
      <w:r>
        <w:t xml:space="preserve">- Paragraph 3: </w:t>
      </w:r>
      <w:hyperlink r:id="rId12">
        <w:r>
          <w:rPr>
            <w:color w:val="0000EE"/>
            <w:u w:val="single"/>
          </w:rPr>
          <w:t>[5]</w:t>
        </w:r>
      </w:hyperlink>
      <w:r>
        <w:t xml:space="preserve">, </w:t>
      </w:r>
      <w:hyperlink r:id="rId13">
        <w:r>
          <w:rPr>
            <w:color w:val="0000EE"/>
            <w:u w:val="single"/>
          </w:rPr>
          <w:t>[3]</w:t>
        </w:r>
      </w:hyperlink>
      <w:r>
        <w:t xml:space="preserve">- Paragraph 4: </w:t>
      </w:r>
      <w:hyperlink r:id="rId11">
        <w:r>
          <w:rPr>
            <w:color w:val="0000EE"/>
            <w:u w:val="single"/>
          </w:rPr>
          <w:t>[4]</w:t>
        </w:r>
      </w:hyperlink>
      <w:r>
        <w:t xml:space="preserve">, </w:t>
      </w:r>
      <w:hyperlink r:id="rId14">
        <w:r>
          <w:rPr>
            <w:color w:val="0000EE"/>
            <w:u w:val="single"/>
          </w:rPr>
          <w:t>[6]</w:t>
        </w:r>
      </w:hyperlink>
      <w:r>
        <w:t xml:space="preserve">- Paragraph 5: </w:t>
      </w:r>
      <w:hyperlink r:id="rId13">
        <w:r>
          <w:rPr>
            <w:color w:val="0000EE"/>
            <w:u w:val="single"/>
          </w:rPr>
          <w:t>[3]</w:t>
        </w:r>
      </w:hyperlink>
      <w:r>
        <w:t xml:space="preserve">, </w:t>
      </w:r>
      <w:hyperlink r:id="rId12">
        <w:r>
          <w:rPr>
            <w:color w:val="0000EE"/>
            <w:u w:val="single"/>
          </w:rPr>
          <w:t>[5]</w:t>
        </w:r>
      </w:hyperlink>
      <w:r>
        <w:t xml:space="preserve">- Paragraph 6: </w:t>
      </w:r>
      <w:hyperlink r:id="rId10">
        <w:r>
          <w:rPr>
            <w:color w:val="0000EE"/>
            <w:u w:val="single"/>
          </w:rPr>
          <w:t>[2]</w:t>
        </w:r>
      </w:hyperlink>
      <w:r>
        <w:t xml:space="preserve">, </w:t>
      </w:r>
      <w:hyperlink r:id="rId9">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https://www.queerty.com/how-open-is-too-open-husband-shocked-to-find-partner-in-bed-with-three-guys-20260715/</w:t>
        </w:r>
      </w:hyperlink>
      <w:r>
        <w:t xml:space="preserve"> - Please view link - unable to able to access data</w:t>
      </w:r>
      <w:r/>
    </w:p>
    <w:p>
      <w:pPr>
        <w:pStyle w:val="ListNumber"/>
        <w:spacing w:line="240" w:lineRule="auto"/>
        <w:ind w:left="720"/>
      </w:pPr>
      <w:r/>
      <w:hyperlink r:id="rId10">
        <w:r>
          <w:rPr>
            <w:color w:val="0000EE"/>
            <w:u w:val="single"/>
          </w:rPr>
          <w:t>https://www.ncbi.nlm.nih.gov/pmc/articles/PMC5958351/</w:t>
        </w:r>
      </w:hyperlink>
      <w:r>
        <w:t xml:space="preserve"> - This study examines the prevalence and characteristics of open relationships among U.S. adults, revealing that 4% of individuals in relationships are in consensual nonmonogamous arrangements. The research highlights that those in open relationships are more likely to be male, gay, lesbian, or bisexual, and often belong to ethnic minority groups. Additionally, these individuals tend to use condoms more frequently and report lower levels of relationship satisfaction compared to monogamous couples.</w:t>
      </w:r>
      <w:r/>
    </w:p>
    <w:p>
      <w:pPr>
        <w:pStyle w:val="ListNumber"/>
        <w:spacing w:line="240" w:lineRule="auto"/>
        <w:ind w:left="720"/>
      </w:pPr>
      <w:r/>
      <w:hyperlink r:id="rId13">
        <w:r>
          <w:rPr>
            <w:color w:val="0000EE"/>
            <w:u w:val="single"/>
          </w:rPr>
          <w:t>https://journals.sagepub.com/doi/abs/10.1177/0265407518809530?mi=ehikzz</w:t>
        </w:r>
      </w:hyperlink>
      <w:r>
        <w:t xml:space="preserve"> - This study explores the dimensions of relationship quality among young gay and bisexual men engaged in consensual nonmonogamous relationships. It highlights that such relationships are common among adult gay and bisexual men, and the research focuses on understanding the implications of nonmonogamy for relationship health, which is linked to individual mental and physical health.</w:t>
      </w:r>
      <w:r/>
    </w:p>
    <w:p>
      <w:pPr>
        <w:pStyle w:val="ListNumber"/>
        <w:spacing w:line="240" w:lineRule="auto"/>
        <w:ind w:left="720"/>
      </w:pPr>
      <w:r/>
      <w:hyperlink r:id="rId11">
        <w:r>
          <w:rPr>
            <w:color w:val="0000EE"/>
            <w:u w:val="single"/>
          </w:rPr>
          <w:t>https://www.psychologytoday.com/us/blog/sex-sexuality-and-romance/201809/everything-you-need-know-about-open-relationships</w:t>
        </w:r>
      </w:hyperlink>
      <w:r>
        <w:t xml:space="preserve"> - This article discusses the prevalence and nature of nonmonogamous relationships, referencing the 2012 National Survey of Sexual Health and Behavior. It notes that 4% of individuals in relationships are in open relationships, and those in such arrangements are more likely to be male, gay, lesbian, or bisexual, and often belong to ethnic minority groups. The article also mentions that these individuals tend to use condoms more frequently and report lower levels of relationship satisfaction compared to monogamous couples.</w:t>
      </w:r>
      <w:r/>
    </w:p>
    <w:p>
      <w:pPr>
        <w:pStyle w:val="ListNumber"/>
        <w:spacing w:line="240" w:lineRule="auto"/>
        <w:ind w:left="720"/>
      </w:pPr>
      <w:r/>
      <w:hyperlink r:id="rId12">
        <w:r>
          <w:rPr>
            <w:color w:val="0000EE"/>
            <w:u w:val="single"/>
          </w:rPr>
          <w:t>https://www.frontiersin.org/articles/10.3389/fpsyg.2026.1762047/full</w:t>
        </w:r>
      </w:hyperlink>
      <w:r>
        <w:t xml:space="preserve"> - This research article examines the factors influencing individuals' decisions to seek open relationships from an evolutionary psychology perspective. It aims to understand the motivations behind consensual nonmonogamy and its prevalence among different populations, including the gay community.</w:t>
      </w:r>
      <w:r/>
    </w:p>
    <w:p>
      <w:pPr>
        <w:pStyle w:val="ListNumber"/>
        <w:spacing w:line="240" w:lineRule="auto"/>
        <w:ind w:left="720"/>
      </w:pPr>
      <w:r/>
      <w:hyperlink r:id="rId14">
        <w:r>
          <w:rPr>
            <w:color w:val="0000EE"/>
            <w:u w:val="single"/>
          </w:rPr>
          <w:t>https://wifitalents.com/open-relationships-statistics/</w:t>
        </w:r>
      </w:hyperlink>
      <w:r>
        <w:t xml:space="preserve"> - This article provides statistics on open relationships, noting that only 1.0% of U.S. adults report consensual nonmonogamy outside marriage. It also discusses the impact of STI testing gaps and partner communication on outcomes, highlighting that 38% of consensually nonmonogamous respondents skipped testing within the recommended interval. Additionally, it mentions that individuals in open relationships have 2.3 times higher odds of STI testing when partners discuss it.</w:t>
      </w:r>
      <w:r/>
    </w:p>
    <w:p>
      <w:pPr>
        <w:pStyle w:val="ListNumber"/>
        <w:spacing w:line="240" w:lineRule="auto"/>
        <w:ind w:left="720"/>
      </w:pPr>
      <w:r/>
      <w:hyperlink r:id="rId9">
        <w:r>
          <w:rPr>
            <w:color w:val="0000EE"/>
            <w:u w:val="single"/>
          </w:rPr>
          <w:t>https://www.queerty.com/how-open-is-too-open-husband-shocked-to-find-partner-in-bed-with-three-guys-20260715/</w:t>
        </w:r>
      </w:hyperlink>
      <w:r>
        <w:t xml:space="preserve"> - This article discusses a personal account of a married gay man who discovered his husband in bed with three other men. It delves into the complexities of open relationships within the gay community, highlighting the importance of clear communication and mutual consent. The piece also references expert opinions on the ethics of non-monogamy and the significance of intentions behind such actions.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how-open-is-too-open-husband-shocked-to-find-partner-in-bed-with-three-guys-20260715/" TargetMode="External"/><Relationship Id="rId10" Type="http://schemas.openxmlformats.org/officeDocument/2006/relationships/hyperlink" Target="https://www.ncbi.nlm.nih.gov/pmc/articles/PMC5958351/" TargetMode="External"/><Relationship Id="rId11" Type="http://schemas.openxmlformats.org/officeDocument/2006/relationships/hyperlink" Target="https://www.psychologytoday.com/us/blog/sex-sexuality-and-romance/201809/everything-you-need-know-about-open-relationships" TargetMode="External"/><Relationship Id="rId12" Type="http://schemas.openxmlformats.org/officeDocument/2006/relationships/hyperlink" Target="https://www.frontiersin.org/articles/10.3389/fpsyg.2026.1762047/full" TargetMode="External"/><Relationship Id="rId13" Type="http://schemas.openxmlformats.org/officeDocument/2006/relationships/hyperlink" Target="https://journals.sagepub.com/doi/abs/10.1177/0265407518809530?mi=ehikzz" TargetMode="External"/><Relationship Id="rId14" Type="http://schemas.openxmlformats.org/officeDocument/2006/relationships/hyperlink" Target="https://wifitalents.com/open-relationships-statistic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