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Bunfuck and Fetish Diversity: Context, History and Care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Explore why bunfuck sits inside a wider world of queer desire, how it connects to a history of resistance, and what that means for safety, consent and community today. This piece looks at who’s involved, where it comes from, and why it matters for people curious about fetish diversity and public intimacy.</w:t>
      </w:r>
      <w:r/>
    </w:p>
    <w:p>
      <w:r/>
      <w:r>
        <w:t>Essential Takeaways</w:t>
      </w:r>
      <w:r/>
      <w:r/>
    </w:p>
    <w:p>
      <w:pPr>
        <w:pStyle w:val="ListBullet"/>
        <w:spacing w:line="240" w:lineRule="auto"/>
        <w:ind w:left="720"/>
      </w:pPr>
      <w:r/>
      <w:r>
        <w:rPr>
          <w:b/>
        </w:rPr>
        <w:t>Historical roots:</w:t>
      </w:r>
      <w:r>
        <w:t xml:space="preserve"> Early queer uprisings like Cooper’s Donuts and the Compton’s Cafeteria Riot show resistance to policing and shame long before Stonewall. </w:t>
      </w:r>
      <w:r/>
    </w:p>
    <w:p>
      <w:pPr>
        <w:pStyle w:val="ListBullet"/>
        <w:spacing w:line="240" w:lineRule="auto"/>
        <w:ind w:left="720"/>
      </w:pPr>
      <w:r/>
      <w:r>
        <w:rPr>
          <w:b/>
        </w:rPr>
        <w:t>Desire as practice:</w:t>
      </w:r>
      <w:r>
        <w:t xml:space="preserve"> Fetish diversity, including practices like bunfuck, can be a way to claim intimacy, defy norms and invent new social ties. </w:t>
      </w:r>
      <w:r/>
    </w:p>
    <w:p>
      <w:pPr>
        <w:pStyle w:val="ListBullet"/>
        <w:spacing w:line="240" w:lineRule="auto"/>
        <w:ind w:left="720"/>
      </w:pPr>
      <w:r/>
      <w:r>
        <w:rPr>
          <w:b/>
        </w:rPr>
        <w:t>Public spaces matter:</w:t>
      </w:r>
      <w:r>
        <w:t xml:space="preserve"> Reclaiming parks, piers and abandoned sites for connection has been a tactic of queer visibility and resistance. </w:t>
      </w:r>
      <w:r/>
    </w:p>
    <w:p>
      <w:pPr>
        <w:pStyle w:val="ListBullet"/>
        <w:spacing w:line="240" w:lineRule="auto"/>
        <w:ind w:left="720"/>
      </w:pPr>
      <w:r/>
      <w:r>
        <w:rPr>
          <w:b/>
        </w:rPr>
        <w:t>Safety first:</w:t>
      </w:r>
      <w:r>
        <w:t xml:space="preserve"> Enthusiastic consent, safer-sex practices and clear boundaries are vital when exploring intense or public play. </w:t>
      </w:r>
      <w:r/>
    </w:p>
    <w:p>
      <w:pPr>
        <w:pStyle w:val="ListBullet"/>
        <w:spacing w:line="240" w:lineRule="auto"/>
        <w:ind w:left="720"/>
      </w:pPr>
      <w:r/>
      <w:r>
        <w:rPr>
          <w:b/>
        </w:rPr>
        <w:t>Politics and identity:</w:t>
      </w:r>
      <w:r>
        <w:t xml:space="preserve"> Debates about assimilation, whore theory and anti-authoritarian queer thought shape how communities use desire as protest.</w:t>
      </w:r>
      <w:r/>
      <w:r/>
    </w:p>
    <w:p>
      <w:pPr>
        <w:pStyle w:val="Heading2"/>
      </w:pPr>
      <w:r>
        <w:t>Why history matters: queer uprisings taught a lesson about space and dignity</w:t>
      </w:r>
      <w:r/>
    </w:p>
    <w:p>
      <w:r/>
      <w:r>
        <w:t>The Cooper’s Donuts scuffle in Los Angeles and the Compton’s Cafeteria Riot in San Francisco were flashpoints where people pushed back against police harassment and social invisibility. According to accounts preserved by historians, these spontaneous confrontations were less about rights petitions and more about refusing to be humiliated. That refusal, public, messy and collective, shows how claims on space and dignity have always been part of queer life. For anyone looking at fetish culture today, it’s useful to remember those roots: desire is rarely only private, and claiming visibility has political weight.</w:t>
      </w:r>
      <w:r/>
    </w:p>
    <w:p>
      <w:pPr>
        <w:pStyle w:val="Heading2"/>
      </w:pPr>
      <w:r>
        <w:t>Desire as invention: why “carnal invention” flips the script on normality</w:t>
      </w:r>
      <w:r/>
    </w:p>
    <w:p>
      <w:r/>
      <w:r>
        <w:t>When writers talk about becoming-monstrosity or carnal invention, they’re naming a process where people deliberately explore appetites that don’t fit polite categories. This is how new rituals and communities emerge, through experimentation, mutual trust and sometimes deliberate provocation. That’s why bunfuck and other niche practices aren’t merely sexual acts; they’re ways of re-imagining how bodies meet and what intimacy can do. Practically, that means starting slow, finding partners who share vocabulary and limits, and treating exploration as collaborative art rather than a solo thrill.</w:t>
      </w:r>
      <w:r/>
    </w:p>
    <w:p>
      <w:pPr>
        <w:pStyle w:val="Heading2"/>
      </w:pPr>
      <w:r>
        <w:t>Public play, public politics: reclaiming everyday spaces</w:t>
      </w:r>
      <w:r/>
    </w:p>
    <w:p>
      <w:r/>
      <w:r>
        <w:t>Cities are designed for order, surveillance and circulation, which often desexualises public life. Reclaiming a pier, a quiet alley or an abandoned building for connection is thus an act that challenges that design. Histories of queer resistance show how public confrontations with policing and decorum turned into mutual aid and community building. But there’s a trade-off: public intimacy can attract legal risk and unwanted attention. If you’re curious about semi-public or site-based play, scout locations carefully, prioritise discreetness, have exit plans, and never risk non-consenting bystanders.</w:t>
      </w:r>
      <w:r/>
    </w:p>
    <w:p>
      <w:pPr>
        <w:pStyle w:val="Heading2"/>
      </w:pPr>
      <w:r>
        <w:t>The argument over queerness: boxes, projects and productive disagreement</w:t>
      </w:r>
      <w:r/>
    </w:p>
    <w:p>
      <w:r/>
      <w:r>
        <w:t>Queerness has always been contested, some people want stable identity categories for collective politics, while others reject all boxes as assimilatory. Those tensions surface in debates over visibility, respectability and the role of disruptive acts. Whore theory, for instance, deliberately embraces what respectable society calls “filth” as a form of power. That approach can be liberating for some and alienating for others. The useful takeaway is to treat community norms as conversation, not commandments: find scenes and spaces whose values match yours, and expect disagreement as part of movement life.</w:t>
      </w:r>
      <w:r/>
    </w:p>
    <w:p>
      <w:pPr>
        <w:pStyle w:val="Heading2"/>
      </w:pPr>
      <w:r>
        <w:t>Safety, consent and practical tips for exploring fetish diversity</w:t>
      </w:r>
      <w:r/>
    </w:p>
    <w:p>
      <w:r/>
      <w:r>
        <w:t>Intensity doesn’t excuse carelessness. Make consent clear and ongoing, use verbal check-ins, safewords or non-verbal signals, and discuss aftercare. For public or semi-public encounters, plan for hygiene, contraception and legal realities: know local laws about public decency, avoid exposing non-participants, and carry supplies like condoms, lubricant and wipes. If you’re joining online communities to meet people, vet profiles, arrange public first meet-ups, and trust your instincts. Communities that combine pleasure with mutual aid are often the safest and most sustaining.</w:t>
      </w:r>
      <w:r/>
    </w:p>
    <w:p>
      <w:r/>
      <w:r>
        <w:t>It's a small change in perspective, seeing fetish acts as part of a longer conversation about queer life, that makes exploring these practices feel socially legible and personally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[4]</w:t>
        </w:r>
      </w:hyperlink>
      <w:r>
        <w:t xml:space="preserve">- Paragraph 3: </w:t>
      </w:r>
      <w:hyperlink r:id="rId11">
        <w:r>
          <w:rPr>
            <w:color w:val="0000EE"/>
            <w:u w:val="single"/>
          </w:rPr>
          <w:t>[5]</w:t>
        </w:r>
      </w:hyperlink>
      <w:r>
        <w:t xml:space="preserve">, </w:t>
      </w:r>
      <w:hyperlink r:id="rId10">
        <w:r>
          <w:rPr>
            <w:color w:val="0000EE"/>
            <w:u w:val="single"/>
          </w:rPr>
          <w:t>[6]</w:t>
        </w:r>
      </w:hyperlink>
      <w:r>
        <w:t xml:space="preserve">- Paragraph 4: </w:t>
      </w:r>
      <w:hyperlink r:id="rId11">
        <w:r>
          <w:rPr>
            <w:color w:val="0000EE"/>
            <w:u w:val="single"/>
          </w:rPr>
          <w:t>[7]</w:t>
        </w:r>
      </w:hyperlink>
      <w:r>
        <w:t xml:space="preserve">- Paragraph 5: </w:t>
      </w:r>
      <w:hyperlink r:id="rId10">
        <w:r>
          <w:rPr>
            <w:color w:val="0000EE"/>
            <w:u w:val="single"/>
          </w:rPr>
          <w:t>[2]</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https://blog.swingtowns.com/bunfuck-and-fetish-diversity-understanding-the-context/</w:t>
        </w:r>
      </w:hyperlink>
      <w:r>
        <w:t xml:space="preserve"> - Please view link - unable to able to access data</w:t>
      </w:r>
      <w:r/>
    </w:p>
    <w:p>
      <w:pPr>
        <w:pStyle w:val="ListNumber"/>
        <w:spacing w:line="240" w:lineRule="auto"/>
        <w:ind w:left="720"/>
      </w:pPr>
      <w:r/>
      <w:hyperlink r:id="rId10">
        <w:r>
          <w:rPr>
            <w:color w:val="0000EE"/>
            <w:u w:val="single"/>
          </w:rPr>
          <w:t>https://www.history.com/articles/lgbtq-uprisings-before-stonewall-riots</w:t>
        </w:r>
      </w:hyperlink>
      <w:r>
        <w:t xml:space="preserve"> - This article discusses seven significant LGBTQ+ uprisings that occurred before the Stonewall Riots in 1969. It highlights events such as the 1958 Los Angeles 'Cooper Do-Nuts Riot' and the 1966 Compton's Cafeteria Riot in San Francisco, emphasizing the early resistance against police harassment and societal oppression faced by the queer community. These uprisings played crucial roles in the fight for LGBTQ+ rights and are often overlooked in mainstream narratives.</w:t>
      </w:r>
      <w:r/>
    </w:p>
    <w:p>
      <w:pPr>
        <w:pStyle w:val="ListNumber"/>
        <w:spacing w:line="240" w:lineRule="auto"/>
        <w:ind w:left="720"/>
      </w:pPr>
      <w:r/>
      <w:hyperlink r:id="rId11">
        <w:r>
          <w:rPr>
            <w:color w:val="0000EE"/>
            <w:u w:val="single"/>
          </w:rPr>
          <w:t>https://www.comptonscafeteriariot.com/about</w:t>
        </w:r>
      </w:hyperlink>
      <w:r>
        <w:t xml:space="preserve"> - The Compton's Cafeteria Riot, which took place in August 1966 in San Francisco's Tenderloin district, is recognized as the first recorded act of militant queer resistance to social oppression and police harassment in the United States. The riot was sparked when a transgender woman threw hot coffee at a police officer attempting an unwarranted arrest. This act of defiance led to a significant uprising, marking a pivotal moment in LGBTQ+ history.</w:t>
      </w:r>
      <w:r/>
    </w:p>
    <w:p>
      <w:pPr>
        <w:pStyle w:val="ListNumber"/>
        <w:spacing w:line="240" w:lineRule="auto"/>
        <w:ind w:left="720"/>
      </w:pPr>
      <w:r/>
      <w:hyperlink r:id="rId10">
        <w:r>
          <w:rPr>
            <w:color w:val="0000EE"/>
            <w:u w:val="single"/>
          </w:rPr>
          <w:t>https://www.history.com/articles/lgbtq-uprisings-before-stonewall-riots</w:t>
        </w:r>
      </w:hyperlink>
      <w:r>
        <w:t xml:space="preserve"> - This article discusses seven significant LGBTQ+ uprisings that occurred before the Stonewall Riots in 1969. It highlights events such as the 1958 Los Angeles 'Cooper Do-Nuts Riot' and the 1966 Compton's Cafeteria Riot in San Francisco, emphasizing the early resistance against police harassment and societal oppression faced by the queer community. These uprisings played crucial roles in the fight for LGBTQ+ rights and are often overlooked in mainstream narratives.</w:t>
      </w:r>
      <w:r/>
    </w:p>
    <w:p>
      <w:pPr>
        <w:pStyle w:val="ListNumber"/>
        <w:spacing w:line="240" w:lineRule="auto"/>
        <w:ind w:left="720"/>
      </w:pPr>
      <w:r/>
      <w:hyperlink r:id="rId11">
        <w:r>
          <w:rPr>
            <w:color w:val="0000EE"/>
            <w:u w:val="single"/>
          </w:rPr>
          <w:t>https://www.comptonscafeteriariot.com/about</w:t>
        </w:r>
      </w:hyperlink>
      <w:r>
        <w:t xml:space="preserve"> - The Compton's Cafeteria Riot, which took place in August 1966 in San Francisco's Tenderloin district, is recognized as the first recorded act of militant queer resistance to social oppression and police harassment in the United States. The riot was sparked when a transgender woman threw hot coffee at a police officer attempting an unwarranted arrest. This act of defiance led to a significant uprising, marking a pivotal moment in LGBTQ+ history.</w:t>
      </w:r>
      <w:r/>
    </w:p>
    <w:p>
      <w:pPr>
        <w:pStyle w:val="ListNumber"/>
        <w:spacing w:line="240" w:lineRule="auto"/>
        <w:ind w:left="720"/>
      </w:pPr>
      <w:r/>
      <w:hyperlink r:id="rId10">
        <w:r>
          <w:rPr>
            <w:color w:val="0000EE"/>
            <w:u w:val="single"/>
          </w:rPr>
          <w:t>https://www.history.com/articles/lgbtq-uprisings-before-stonewall-riots</w:t>
        </w:r>
      </w:hyperlink>
      <w:r>
        <w:t xml:space="preserve"> - This article discusses seven significant LGBTQ+ uprisings that occurred before the Stonewall Riots in 1969. It highlights events such as the 1958 Los Angeles 'Cooper Do-Nuts Riot' and the 1966 Compton's Cafeteria Riot in San Francisco, emphasizing the early resistance against police harassment and societal oppression faced by the queer community. These uprisings played crucial roles in the fight for LGBTQ+ rights and are often overlooked in mainstream narratives.</w:t>
      </w:r>
      <w:r/>
    </w:p>
    <w:p>
      <w:pPr>
        <w:pStyle w:val="ListNumber"/>
        <w:spacing w:line="240" w:lineRule="auto"/>
        <w:ind w:left="720"/>
      </w:pPr>
      <w:r/>
      <w:hyperlink r:id="rId11">
        <w:r>
          <w:rPr>
            <w:color w:val="0000EE"/>
            <w:u w:val="single"/>
          </w:rPr>
          <w:t>https://www.comptonscafeteriariot.com/about</w:t>
        </w:r>
      </w:hyperlink>
      <w:r>
        <w:t xml:space="preserve"> - The Compton's Cafeteria Riot, which took place in August 1966 in San Francisco's Tenderloin district, is recognized as the first recorded act of militant queer resistance to social oppression and police harassment in the United States. The riot was sparked when a transgender woman threw hot coffee at a police officer attempting an unwarranted arrest. This act of defiance led to a significant uprising, marking a pivotal moment in LGBTQ+ history.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log.swingtowns.com/bunfuck-and-fetish-diversity-understanding-the-context/" TargetMode="External"/><Relationship Id="rId10" Type="http://schemas.openxmlformats.org/officeDocument/2006/relationships/hyperlink" Target="https://www.history.com/articles/lgbtq-uprisings-before-stonewall-riots" TargetMode="External"/><Relationship Id="rId11" Type="http://schemas.openxmlformats.org/officeDocument/2006/relationships/hyperlink" Target="https://www.comptonscafeteriariot.com/abou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