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Oradea Pride Block: Why 120+ Groups Are Warning EU Leaders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Shocking pressure is mounting: more than 120 civil society groups from around 30 countries have asked Oradea authorities to stop blocking the Pride march, saying repeated bans endanger fundamental rights and could tarnish Romania’s standing in Europe. The story matters for democracy, free assembly and how cities handle LGBTQIA+ visibility.</w:t>
      </w:r>
      <w:r/>
    </w:p>
    <w:p>
      <w:r/>
      <w:r>
        <w:t>Essential Takeaways</w:t>
      </w:r>
      <w:r/>
      <w:r/>
    </w:p>
    <w:p>
      <w:pPr>
        <w:pStyle w:val="ListBullet"/>
        <w:spacing w:line="240" w:lineRule="auto"/>
        <w:ind w:left="720"/>
      </w:pPr>
      <w:r/>
      <w:r>
        <w:rPr>
          <w:b/>
        </w:rPr>
        <w:t>Wide coalition:</w:t>
      </w:r>
      <w:r>
        <w:t xml:space="preserve"> Over 120 organisations, including ILGA Europe and other major Pride networks, have publicly backed ARK Oradea and the local LGBTQIA+ community. </w:t>
      </w:r>
      <w:r/>
    </w:p>
    <w:p>
      <w:pPr>
        <w:pStyle w:val="ListBullet"/>
        <w:spacing w:line="240" w:lineRule="auto"/>
        <w:ind w:left="720"/>
      </w:pPr>
      <w:r/>
      <w:r>
        <w:rPr>
          <w:b/>
        </w:rPr>
        <w:t>Pattern of refusals:</w:t>
      </w:r>
      <w:r>
        <w:t xml:space="preserve"> Organisers say four consecutive years of denials show deliberate obstruction, not mere administrative issues. </w:t>
      </w:r>
      <w:r/>
    </w:p>
    <w:p>
      <w:pPr>
        <w:pStyle w:val="ListBullet"/>
        <w:spacing w:line="240" w:lineRule="auto"/>
        <w:ind w:left="720"/>
      </w:pPr>
      <w:r/>
      <w:r>
        <w:rPr>
          <w:b/>
        </w:rPr>
        <w:t>Legal escalation:</w:t>
      </w:r>
      <w:r>
        <w:t xml:space="preserve"> The case is now lodged at the European Court of Human Rights, following local court challenges and on-the-ground pushback. </w:t>
      </w:r>
      <w:r/>
    </w:p>
    <w:p>
      <w:pPr>
        <w:pStyle w:val="ListBullet"/>
        <w:spacing w:line="240" w:lineRule="auto"/>
        <w:ind w:left="720"/>
      </w:pPr>
      <w:r/>
      <w:r>
        <w:rPr>
          <w:b/>
        </w:rPr>
        <w:t>Image risk:</w:t>
      </w:r>
      <w:r>
        <w:t xml:space="preserve"> Signatories warn that repeated bans could damage Romania’s reputation as an EU member that respects democratic rights. </w:t>
      </w:r>
      <w:r/>
    </w:p>
    <w:p>
      <w:pPr>
        <w:pStyle w:val="ListBullet"/>
        <w:spacing w:line="240" w:lineRule="auto"/>
        <w:ind w:left="720"/>
      </w:pPr>
      <w:r/>
      <w:r>
        <w:rPr>
          <w:b/>
        </w:rPr>
        <w:t>Practical stakes:</w:t>
      </w:r>
      <w:r>
        <w:t xml:space="preserve"> Organisers had filed more than 100 route variations; authorities rejected all alternatives citing public order and “normality.”</w:t>
      </w:r>
      <w:r/>
      <w:r/>
    </w:p>
    <w:p>
      <w:pPr>
        <w:pStyle w:val="Heading2"/>
      </w:pPr>
      <w:r>
        <w:t>Why so many groups have rallied , and what they’re saying</w:t>
      </w:r>
      <w:r/>
    </w:p>
    <w:p>
      <w:r/>
      <w:r>
        <w:t>This is a loud, visual show of solidarity: international Pride networks, intersex and trans advocacy groups and dozens of NGOs have publicly backed ARK Oradea. The letter brands the blockade not as a bureaucratic glitch but as a deliberate denial of a basic democratic right, and it reads like a red flag for European institutions. Organisations from across the continent fear that tolerating repeated bans sets a precedent that chips away at freedoms other communities rely on too.</w:t>
      </w:r>
      <w:r/>
    </w:p>
    <w:p>
      <w:r/>
      <w:r>
        <w:t>The messaging is strategic and moral. Groups such as ILGA Europe and the European Pride Organisers Association framed the dispute as more than a local squabble , it’s about whether EU values actually mean something on the ground. That’s a strong rhetorical move that pushes this from municipal politics into a conversation about national reputation and legal obligations.</w:t>
      </w:r>
      <w:r/>
    </w:p>
    <w:p>
      <w:pPr>
        <w:pStyle w:val="Heading2"/>
      </w:pPr>
      <w:r>
        <w:t>What organisers did , and how the city responded</w:t>
      </w:r>
      <w:r/>
    </w:p>
    <w:p>
      <w:r/>
      <w:r>
        <w:t>ARK Oradea followed the rules: a notification lodged within legal deadlines and more than 100 alternative routes proposed to accommodate logistics. Despite that, the city's administration rejected the plans, citing the need to preserve a “climate of normality” and public order. That phrasing proved explosive, because it reads like a value judgement about who belongs in public space.</w:t>
      </w:r>
      <w:r/>
    </w:p>
    <w:p>
      <w:r/>
      <w:r>
        <w:t>Local officials argued there were technical and scheduling conflicts with other authorised events, but organisers say every viable compromise was refused. When crowds marched anyway in July, authorities diverted and monitored participants , an image that made the dispute feel immediate and tense for residents and onlookers.</w:t>
      </w:r>
      <w:r/>
    </w:p>
    <w:p>
      <w:pPr>
        <w:pStyle w:val="Heading2"/>
      </w:pPr>
      <w:r>
        <w:t>Legal route: from municipal denials to the European Court</w:t>
      </w:r>
      <w:r/>
    </w:p>
    <w:p>
      <w:r/>
      <w:r>
        <w:t>After repeated refusals and a modified march on the ground, ARK Oradea and allied groups took the dispute to court. The complaint reached the European Court of Human Rights in December 2025 and is now in procedural review. That step signals the organisers expect legal precedent to matter more than local politics , and they’re right.</w:t>
      </w:r>
      <w:r/>
    </w:p>
    <w:p>
      <w:r/>
      <w:r>
        <w:t>If the court finds a violation, the implications could be wide: municipalities could face binding rulings and EU-level scrutiny about member states’ adherence to assembly and expression rights. For activists, a win at Strasbourg would reaffirm that a municipal ban can’t be dressed up as mere logistics when it systematically targets a minority group.</w:t>
      </w:r>
      <w:r/>
    </w:p>
    <w:p>
      <w:pPr>
        <w:pStyle w:val="Heading2"/>
      </w:pPr>
      <w:r>
        <w:t>What this means for democracy and Romania’s EU image</w:t>
      </w:r>
      <w:r/>
    </w:p>
    <w:p>
      <w:r/>
      <w:r>
        <w:t>Signatories warned that continuing to block Pride risks turning Oradea into an outlier in the EU, similar to controversies around other regional capitals. The letter ties the mayoralty’s approach to a broader democratic risk, arguing that repeated exclusion becomes a pattern that undermines equal access to public life.</w:t>
      </w:r>
      <w:r/>
    </w:p>
    <w:p>
      <w:r/>
      <w:r>
        <w:t>There’s an optics issue too: when international groups speak up, the story travels beyond national borders and into diplomatic conversations. Romania’s image as a state that upholds EU values , dignity, equality, rule of law , is on the line, and local decisions now have reputational consequences.</w:t>
      </w:r>
      <w:r/>
    </w:p>
    <w:p>
      <w:pPr>
        <w:pStyle w:val="Heading2"/>
      </w:pPr>
      <w:r>
        <w:t>Practical tips for organisers and supporters going forward</w:t>
      </w:r>
      <w:r/>
    </w:p>
    <w:p>
      <w:r/>
      <w:r>
        <w:t>If you’re planning or supporting a Pride in a fraught local context, documentation is everything: file notifications early, keep copies of alternative routes and public communications, and log any refusals in writing. Build coalitions , domestic NGOs plus international bodies amplify pressure. Finally, expect legal work: securing a capable human-rights lawyer and preparing a case for international courts can shift the balance when local channels close.</w:t>
      </w:r>
      <w:r/>
    </w:p>
    <w:p>
      <w:r/>
      <w:r>
        <w:t>It’s a small change that can make every march safer and more visible.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11">
        <w:r>
          <w:rPr>
            <w:color w:val="0000EE"/>
            <w:u w:val="single"/>
          </w:rPr>
          <w:t>[3]</w:t>
        </w:r>
      </w:hyperlink>
      <w:r>
        <w:t xml:space="preserve">, </w:t>
      </w:r>
      <w:hyperlink r:id="rId9">
        <w:r>
          <w:rPr>
            <w:color w:val="0000EE"/>
            <w:u w:val="single"/>
          </w:rPr>
          <w:t>[2]</w:t>
        </w:r>
      </w:hyperlink>
      <w:r>
        <w:t xml:space="preserve">- Paragraph 3: </w:t>
      </w:r>
      <w:hyperlink r:id="rId12">
        <w:r>
          <w:rPr>
            <w:color w:val="0000EE"/>
            <w:u w:val="single"/>
          </w:rPr>
          <w:t>[6]</w:t>
        </w:r>
      </w:hyperlink>
      <w:r>
        <w:t xml:space="preserve">, </w:t>
      </w:r>
      <w:hyperlink r:id="rId13">
        <w:r>
          <w:rPr>
            <w:color w:val="0000EE"/>
            <w:u w:val="single"/>
          </w:rPr>
          <w:t>[4]</w:t>
        </w:r>
      </w:hyperlink>
      <w:r>
        <w:t xml:space="preserve">- Paragraph 4: </w:t>
      </w:r>
      <w:hyperlink r:id="rId9">
        <w:r>
          <w:rPr>
            <w:color w:val="0000EE"/>
            <w:u w:val="single"/>
          </w:rPr>
          <w:t>[2]</w:t>
        </w:r>
      </w:hyperlink>
      <w:r>
        <w:t xml:space="preserve">, </w:t>
      </w:r>
      <w:hyperlink r:id="rId14">
        <w:r>
          <w:rPr>
            <w:color w:val="0000EE"/>
            <w:u w:val="single"/>
          </w:rPr>
          <w:t>[7]</w:t>
        </w:r>
      </w:hyperlink>
      <w:r>
        <w:t xml:space="preserve">- Paragraph 5: </w:t>
      </w:r>
      <w:hyperlink r:id="rId12">
        <w:r>
          <w:rPr>
            <w:color w:val="0000EE"/>
            <w:u w:val="single"/>
          </w:rPr>
          <w:t>[6]</w:t>
        </w:r>
      </w:hyperlink>
      <w:r>
        <w:t xml:space="preserve">, </w:t>
      </w:r>
      <w:hyperlink r:id="rId10">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https://www.cotidianul.ro/peste-120-de-organizatii-din-30-de-tari-cer-autoritatilor-oradene-sa-inceteze-blocarea-marsului-pride/</w:t>
        </w:r>
      </w:hyperlink>
      <w:r>
        <w:t xml:space="preserve"> - Please view link - unable to able to access data</w:t>
      </w:r>
      <w:r/>
    </w:p>
    <w:p>
      <w:pPr>
        <w:pStyle w:val="ListNumber"/>
        <w:spacing w:line="240" w:lineRule="auto"/>
        <w:ind w:left="720"/>
      </w:pPr>
      <w:r/>
      <w:hyperlink r:id="rId9">
        <w:r>
          <w:rPr>
            <w:color w:val="0000EE"/>
            <w:u w:val="single"/>
          </w:rPr>
          <w:t>https://www.cotidianul.ro/peste-120-de-organizatii-din-30-de-tari-cer-autoritatilor-oradene-sa-inceteze-blocarea-marsului-pride/</w:t>
        </w:r>
      </w:hyperlink>
      <w:r>
        <w:t xml:space="preserve"> - Over 120 civil society organisations from 30 countries have signed a petition urging Oradea authorities to cease blocking the Pride March. The organisers, ARK Oradea, submitted a legal notification with over 100 route variants for the event. However, public information suggests that local authorities intend to prohibit the Oradea Pride March again this year. The petition highlights that blocking the Pride March is a deliberate disregard for a fundamental right and warns that Oradea risks becoming, after Budapest, the only city in the European Union where authorities repeatedly block the organisation of a Pride March.</w:t>
      </w:r>
      <w:r/>
    </w:p>
    <w:p>
      <w:pPr>
        <w:pStyle w:val="ListNumber"/>
        <w:spacing w:line="240" w:lineRule="auto"/>
        <w:ind w:left="720"/>
      </w:pPr>
      <w:r/>
      <w:hyperlink r:id="rId11">
        <w:r>
          <w:rPr>
            <w:color w:val="0000EE"/>
            <w:u w:val="single"/>
          </w:rPr>
          <w:t>https://oradeaindirect.ro/comunitatea-lgbti-din-oradea-transmite-o-scrisoare-comisarului-curopean-piotr-serafin-asupra-blocarii-evenimentului-oradea-pride/</w:t>
        </w:r>
      </w:hyperlink>
      <w:r>
        <w:t xml:space="preserve"> - The LGBTI community in Oradea has sent a letter to European Commissioner Piotr Serafin regarding the systematic blocking of the Oradea Pride event by local authorities. Over the past two years, requests to organise the Oradea Pride in various public spaces have been rejected by the local administration, citing different reasons each time, yet the ban remains consistent. The letter highlights the deliberate exclusion of LGBTIQ+ members from public spaces and calls for intervention to uphold the community's rights.</w:t>
      </w:r>
      <w:r/>
    </w:p>
    <w:p>
      <w:pPr>
        <w:pStyle w:val="ListNumber"/>
        <w:spacing w:line="240" w:lineRule="auto"/>
        <w:ind w:left="720"/>
      </w:pPr>
      <w:r/>
      <w:hyperlink r:id="rId13">
        <w:r>
          <w:rPr>
            <w:color w:val="0000EE"/>
            <w:u w:val="single"/>
          </w:rPr>
          <w:t>https://informat.ro/en/current-affairs/the-accept-and-ark-oradea-associations-challenge-the-ban-on-the-pride-march-at-the-echr-95889</w:t>
        </w:r>
      </w:hyperlink>
      <w:r>
        <w:t xml:space="preserve"> - The Accept and ARK Oradea associations have announced their intention to appeal to the European Court of Human Rights (ECHR) after local authorities in Oradea banned the Pride march dedicated to the LGBTIQ+ community for three consecutive years. The organisations accuse the city hall of discrimination and violation of the right to peaceful assembly, citing reasons such as overlapping with other events or submitting the request before the legal deadline as fictitious justifications for the bans.</w:t>
      </w:r>
      <w:r/>
    </w:p>
    <w:p>
      <w:pPr>
        <w:pStyle w:val="ListNumber"/>
        <w:spacing w:line="240" w:lineRule="auto"/>
        <w:ind w:left="720"/>
      </w:pPr>
      <w:r/>
      <w:hyperlink r:id="rId10">
        <w:r>
          <w:rPr>
            <w:color w:val="0000EE"/>
            <w:u w:val="single"/>
          </w:rPr>
          <w:t>https://www.amnesty.org/en/latest/news/2025/06/hungary-more-than-120000-people-from-73-countries-speak-up-for-budapest-pride/</w:t>
        </w:r>
      </w:hyperlink>
      <w:r>
        <w:t xml:space="preserve"> - Amnesty International Hungary delivered a global petition to the Budapest Police Headquarters, signed by over 120,000 people from 73 countries, calling for the Budapest Pride to proceed unhindered. The petition reminds the city's chief of police of the duty to respect, protect, and facilitate people's right to peacefully protest and not to enforce discriminatory laws that infringe on human rights. The petition was initiated in response to legislation passed in April that has been used to ban Pride marches and other protests supporting equal rights for LGBTI people in Hungary.</w:t>
      </w:r>
      <w:r/>
    </w:p>
    <w:p>
      <w:pPr>
        <w:pStyle w:val="ListNumber"/>
        <w:spacing w:line="240" w:lineRule="auto"/>
        <w:ind w:left="720"/>
      </w:pPr>
      <w:r/>
      <w:hyperlink r:id="rId12">
        <w:r>
          <w:rPr>
            <w:color w:val="0000EE"/>
            <w:u w:val="single"/>
          </w:rPr>
          <w:t>https://www.digi24.ro/amphtml/stiri/actualitate/social/interzicerea-oradea-pride-va-fi-judecata-la-cedo-asociații-ale-comunității-lgbtiq-acuza-primaria-de-discriminare-sistemica-3540155</w:t>
        </w:r>
      </w:hyperlink>
      <w:r>
        <w:t xml:space="preserve"> - The Accept and ARK Oradea associations are seeking justice at the European Court of Human Rights (ECHR) after the Oradea Pride event, dedicated to the LGBTIQ+ community, was banned by local authorities for three consecutive years. The organisations accuse the Oradea City Hall of systemic discrimination and violation of multiple articles of the European Convention on Human Rights, including non-discrimination and the right to peaceful assembly. They highlight that the repeated bans are based on fictitious reasons, such as overlapping with other events or submitting the request before the legal deadline.</w:t>
      </w:r>
      <w:r/>
    </w:p>
    <w:p>
      <w:pPr>
        <w:pStyle w:val="ListNumber"/>
        <w:spacing w:line="240" w:lineRule="auto"/>
        <w:ind w:left="720"/>
      </w:pPr>
      <w:r/>
      <w:hyperlink r:id="rId14">
        <w:r>
          <w:rPr>
            <w:color w:val="0000EE"/>
            <w:u w:val="single"/>
          </w:rPr>
          <w:t>https://www.ebihoreanul.ro/stiri/oradea-reclamata-la-cedo-fiindca-n-a-permis-organizarea-marsului-pride-un-tipar-de-excludere-a-membrilor-lgbtiq-din-spatiul-public-198379.html</w:t>
        </w:r>
      </w:hyperlink>
      <w:r>
        <w:t xml:space="preserve"> - Oradea has been reported to the European Court of Human Rights (ECHR) for not allowing the organisation of the Pride March, described as a pattern of exclusion of LGBTIQ+ members from public spaces. The Accept and ARK Oradea associations announced their intention to seek justice at the ECHR after the Oradea Pride event was blocked by local authorities for three consecutive years. The organisations accuse the Oradea City Hall of systemic discrimination and violation of multiple articles of the European Convention on Human Rights, including non-discrimination and the right to peaceful assembly.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otidianul.ro/peste-120-de-organizatii-din-30-de-tari-cer-autoritatilor-oradene-sa-inceteze-blocarea-marsului-pride/" TargetMode="External"/><Relationship Id="rId10" Type="http://schemas.openxmlformats.org/officeDocument/2006/relationships/hyperlink" Target="https://www.amnesty.org/en/latest/news/2025/06/hungary-more-than-120000-people-from-73-countries-speak-up-for-budapest-pride/" TargetMode="External"/><Relationship Id="rId11" Type="http://schemas.openxmlformats.org/officeDocument/2006/relationships/hyperlink" Target="https://oradeaindirect.ro/comunitatea-lgbti-din-oradea-transmite-o-scrisoare-comisarului-curopean-piotr-serafin-asupra-blocarii-evenimentului-oradea-pride/" TargetMode="External"/><Relationship Id="rId12" Type="http://schemas.openxmlformats.org/officeDocument/2006/relationships/hyperlink" Target="https://www.digi24.ro/amphtml/stiri/actualitate/social/interzicerea-oradea-pride-va-fi-judecata-la-cedo-asocia&#539;ii-ale-comunit&#259;&#539;ii-lgbtiq-acuza-primaria-de-discriminare-sistemica-3540155" TargetMode="External"/><Relationship Id="rId13" Type="http://schemas.openxmlformats.org/officeDocument/2006/relationships/hyperlink" Target="https://informat.ro/en/current-affairs/the-accept-and-ark-oradea-associations-challenge-the-ban-on-the-pride-march-at-the-echr-95889" TargetMode="External"/><Relationship Id="rId14" Type="http://schemas.openxmlformats.org/officeDocument/2006/relationships/hyperlink" Target="https://www.ebihoreanul.ro/stiri/oradea-reclamata-la-cedo-fiindca-n-a-permis-organizarea-marsului-pride-un-tipar-de-excludere-a-membrilor-lgbtiq-din-spatiul-public-198379.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