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Employers Can Shield Staff From Customer Anti-LGBTQ+ Bias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clients can quietly shape the safety of frontline workers, new research finds , and employers who ignore customer prejudice risk staff wellbeing, service quality and retention. Here’s what organisations can do to protect gay and bisexual men in customer-facing roles.</w:t>
      </w:r>
      <w:r/>
    </w:p>
    <w:p>
      <w:r/>
      <w:r>
        <w:t>Essential takeaways</w:t>
      </w:r>
      <w:r/>
      <w:r/>
    </w:p>
    <w:p>
      <w:pPr>
        <w:pStyle w:val="ListBullet"/>
        <w:spacing w:line="240" w:lineRule="auto"/>
        <w:ind w:left="720"/>
      </w:pPr>
      <w:r/>
      <w:r>
        <w:rPr>
          <w:b/>
        </w:rPr>
        <w:t>Research focus:</w:t>
      </w:r>
      <w:r>
        <w:t xml:space="preserve"> Interviews with 13 young gay and bisexual men in Australia and New Zealand show customers are a common, overlooked source of discrimination. </w:t>
      </w:r>
      <w:r/>
    </w:p>
    <w:p>
      <w:pPr>
        <w:pStyle w:val="ListBullet"/>
        <w:spacing w:line="240" w:lineRule="auto"/>
        <w:ind w:left="720"/>
      </w:pPr>
      <w:r/>
      <w:r>
        <w:rPr>
          <w:b/>
        </w:rPr>
        <w:t>Two bad choices:</w:t>
      </w:r>
      <w:r>
        <w:t xml:space="preserve"> Workers report either hiding their sexuality to avoid abuse or being authentic and facing prejudice , both harm wellbeing. </w:t>
      </w:r>
      <w:r/>
    </w:p>
    <w:p>
      <w:pPr>
        <w:pStyle w:val="ListBullet"/>
        <w:spacing w:line="240" w:lineRule="auto"/>
        <w:ind w:left="720"/>
      </w:pPr>
      <w:r/>
      <w:r>
        <w:rPr>
          <w:b/>
        </w:rPr>
        <w:t>High‑risk settings:</w:t>
      </w:r>
      <w:r>
        <w:t xml:space="preserve"> Interactions with older men, male customers, and in masculinised industries (like trades) or conservative white‑collar roles feel least safe. </w:t>
      </w:r>
      <w:r/>
    </w:p>
    <w:p>
      <w:pPr>
        <w:pStyle w:val="ListBullet"/>
        <w:spacing w:line="240" w:lineRule="auto"/>
        <w:ind w:left="720"/>
      </w:pPr>
      <w:r/>
      <w:r>
        <w:rPr>
          <w:b/>
        </w:rPr>
        <w:t>Simple steps help:</w:t>
      </w:r>
      <w:r>
        <w:t xml:space="preserve"> Clear signage, manager training and visible policies can reduce incidents and signal that prejudice won’t be tolerated. </w:t>
      </w:r>
      <w:r/>
    </w:p>
    <w:p>
      <w:pPr>
        <w:pStyle w:val="ListBullet"/>
        <w:spacing w:line="240" w:lineRule="auto"/>
        <w:ind w:left="720"/>
      </w:pPr>
      <w:r/>
      <w:r>
        <w:rPr>
          <w:b/>
        </w:rPr>
        <w:t>Business cost:</w:t>
      </w:r>
      <w:r>
        <w:t xml:space="preserve"> Ignoring customer bias leads to lower service performance, poorer mental health, and higher staff turnover.</w:t>
      </w:r>
      <w:r/>
      <w:r/>
    </w:p>
    <w:p>
      <w:pPr>
        <w:pStyle w:val="Heading2"/>
      </w:pPr>
      <w:r>
        <w:t>Customers matter: the quiet risk frontline staff face</w:t>
      </w:r>
      <w:r/>
    </w:p>
    <w:p>
      <w:r/>
      <w:r>
        <w:t>The clearest finding is instantly relatable: it’s not just bosses or colleagues who hurt workers’ wellbeing, customers do too, and their behaviour often goes unchecked. The research, led by academics at Adelaide University, paints a vivid picture , workers balancing a small, constant stress, like a low hum you can never quite switch off. Historically, workplace inclusion efforts have focused on employer and peer behaviour, which matters, but customers operate in a different space where organisations often feel disempowered. That gap matters because, as the study shows, customer prejudice forces employees into an impossible trade-off between authenticity and safety. For employers, recognising that customers are a psychosocial risk is the first practical step.</w:t>
      </w:r>
      <w:r/>
    </w:p>
    <w:p>
      <w:pPr>
        <w:pStyle w:val="Heading2"/>
      </w:pPr>
      <w:r>
        <w:t>Why some moments feel more dangerous than others</w:t>
      </w:r>
      <w:r/>
    </w:p>
    <w:p>
      <w:r/>
      <w:r>
        <w:t>Not all customer interactions are equal. Men interviewed said they were more likely to hide their identity when serving male or older customers, and felt safer with women patrons. Industry culture also influences reactions: tradespeople and some banking or finance roles felt particularly constrained. That pattern tracks with social expectations and gender norms; the same interaction can feel benign in one setting and threatening in another. For managers, this means risk assessments should factor in who the typical customer is, the physical layout of service spaces, and the industry’s public image, rather than treating all frontline roles the same.</w:t>
      </w:r>
      <w:r/>
    </w:p>
    <w:p>
      <w:pPr>
        <w:pStyle w:val="Heading2"/>
      </w:pPr>
      <w:r>
        <w:t>Practical, low-cost actions that make a difference</w:t>
      </w:r>
      <w:r/>
    </w:p>
    <w:p>
      <w:r/>
      <w:r>
        <w:t>Organisations don’t need radical reinvention to start protecting staff. Simple, visible cues , respectful signage, customer codes of conduct and clear complaints routes , set expectations. During COVID-19 many retailers posted interaction rules; the same approach works for anti‑discrimination standards. Training line managers to intervene, back staff up, and escalate incidents is also crucial. When managers are equipped to challenge abusive customers, employees feel safer and are less likely to internalise stress or leave. Policy plus practice beats platitudes.</w:t>
      </w:r>
      <w:r/>
    </w:p>
    <w:p>
      <w:pPr>
        <w:pStyle w:val="Heading2"/>
      </w:pPr>
      <w:r>
        <w:t>Longer-term shifts: what needs to change culturally</w:t>
      </w:r>
      <w:r/>
    </w:p>
    <w:p>
      <w:r/>
      <w:r>
        <w:t>Tackling customer prejudice eventually requires challenging the “customer is always right” reflex. That belief can be weaponised to dismiss abuse as a price of doing business. The researchers argue organisations must see turning a blind eye as costly in the long run , from mental health impacts to reduced service quality and turnover. Campaigns that normalise diverse staff, alongside community-facing messaging, can recalibrate expectations. Over time, visible inclusivity , diverse advertising, representative staffing and partnership with LGBTQ+ groups , helps shift customer attitudes and makes workplaces safer.</w:t>
      </w:r>
      <w:r/>
    </w:p>
    <w:p>
      <w:pPr>
        <w:pStyle w:val="Heading2"/>
      </w:pPr>
      <w:r>
        <w:t>What managers and workers can do right now</w:t>
      </w:r>
      <w:r/>
    </w:p>
    <w:p>
      <w:r/>
      <w:r>
        <w:t>If you’re a manager, start with a clear policy that names customer harassment as unacceptable and outline response steps. Train supervisors to intervene and log incidents so patterns become visible rather than anecdotal. If you’re a worker, document encounters and use internal reporting channels; collective patterns are harder for organisations to ignore. And remember, businesses that protect employees tend to keep them. Prioritising wellbeing isn’t just ethical; it’s good for service, morale and the bottom line.</w:t>
      </w:r>
      <w:r/>
    </w:p>
    <w:p>
      <w:r/>
      <w:r>
        <w:t>It's a small set of changes that can make everyday interactions far less risky for staff , and better for customers too.</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9">
        <w:r>
          <w:rPr>
            <w:color w:val="0000EE"/>
            <w:u w:val="single"/>
          </w:rPr>
          <w:t>[2]</w:t>
        </w:r>
      </w:hyperlink>
      <w:r>
        <w:t xml:space="preserve">, </w:t>
      </w:r>
      <w:hyperlink r:id="rId13">
        <w:r>
          <w:rPr>
            <w:color w:val="0000EE"/>
            <w:u w:val="single"/>
          </w:rPr>
          <w:t>[5]</w:t>
        </w:r>
      </w:hyperlink>
      <w:r>
        <w:t xml:space="preserve">- Paragraph 5: </w:t>
      </w:r>
      <w:hyperlink r:id="rId9">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https://phys.org/news/2026-07-customer-isnt-reveals-overlooked-source.html</w:t>
        </w:r>
      </w:hyperlink>
      <w:r>
        <w:t xml:space="preserve"> - Please view link - unable to able to access data</w:t>
      </w:r>
      <w:r/>
    </w:p>
    <w:p>
      <w:pPr>
        <w:pStyle w:val="ListNumber"/>
        <w:spacing w:line="240" w:lineRule="auto"/>
        <w:ind w:left="720"/>
      </w:pPr>
      <w:r/>
      <w:hyperlink r:id="rId9">
        <w:r>
          <w:rPr>
            <w:color w:val="0000EE"/>
            <w:u w:val="single"/>
          </w:rPr>
          <w:t>https://phys.org/news/2026-07-customer-isnt-reveals-overlooked-source.html</w:t>
        </w:r>
      </w:hyperlink>
      <w:r>
        <w:t xml:space="preserve"> - A study from Adelaide University reveals that customers can be an overlooked source of workplace discrimination, particularly affecting gay and bisexual men. The research highlights the dilemma workers face between being authentic and risking discrimination or concealing their sexuality to avoid prejudice. Both approaches negatively impact employee well-being and can have unintended consequences for organizational performance. The study involved in-depth interviews with 13 young gay and bisexual men working in frontline service roles across Australia and New Zealand, spanning sectors such as hospitality, retail, banking, finance, trades, consulting, and the nonprofit sector.</w:t>
      </w:r>
      <w:r/>
    </w:p>
    <w:p>
      <w:pPr>
        <w:pStyle w:val="ListNumber"/>
        <w:spacing w:line="240" w:lineRule="auto"/>
        <w:ind w:left="720"/>
      </w:pPr>
      <w:r/>
      <w:hyperlink r:id="rId10">
        <w:r>
          <w:rPr>
            <w:color w:val="0000EE"/>
            <w:u w:val="single"/>
          </w:rPr>
          <w:t>https://phys.org/news/2022-04-ceos-hindering-lgbtq-equality-workplace.html</w:t>
        </w:r>
      </w:hyperlink>
      <w:r>
        <w:t xml:space="preserve"> - A report indicates that despite increased global acceptance of homosexuality, many LGBTQ+ workers still face job discrimination. The study highlights a disconnect between societal tolerance and the experiences of LGBTQ+ individuals in the workplace, with many employees uncomfortable disclosing their sexual orientation at work due to potential discrimination.</w:t>
      </w:r>
      <w:r/>
    </w:p>
    <w:p>
      <w:pPr>
        <w:pStyle w:val="ListNumber"/>
        <w:spacing w:line="240" w:lineRule="auto"/>
        <w:ind w:left="720"/>
      </w:pPr>
      <w:r/>
      <w:hyperlink r:id="rId11">
        <w:r>
          <w:rPr>
            <w:color w:val="0000EE"/>
            <w:u w:val="single"/>
          </w:rPr>
          <w:t>https://phys.org/news/2019-05-transgender-non-binary-people-identity-discrimination.html</w:t>
        </w:r>
      </w:hyperlink>
      <w:r>
        <w:t xml:space="preserve"> - Research shows that transgender and non-binary individuals often conceal their identity at work due to fear of discrimination. Studies in the US and UK reveal that these employees are more likely to face abuse, violence, and harassment, with many choosing to hide their identity to avoid negative consequences.</w:t>
      </w:r>
      <w:r/>
    </w:p>
    <w:p>
      <w:pPr>
        <w:pStyle w:val="ListNumber"/>
        <w:spacing w:line="240" w:lineRule="auto"/>
        <w:ind w:left="720"/>
      </w:pPr>
      <w:r/>
      <w:hyperlink r:id="rId13">
        <w:r>
          <w:rPr>
            <w:color w:val="0000EE"/>
            <w:u w:val="single"/>
          </w:rPr>
          <w:t>https://phys.org/news/2018-08-one-off-event.html</w:t>
        </w:r>
      </w:hyperlink>
      <w:r>
        <w:t xml:space="preserve"> - A study in the UK indicates that coming out at work is an ongoing process for many LGBTQ+ individuals. The research highlights the continuous dilemma employees face regarding disclosing their sexual orientation or gender identity, with discrimination still prevalent in some workplaces.</w:t>
      </w:r>
      <w:r/>
    </w:p>
    <w:p>
      <w:pPr>
        <w:pStyle w:val="ListNumber"/>
        <w:spacing w:line="240" w:lineRule="auto"/>
        <w:ind w:left="720"/>
      </w:pPr>
      <w:r/>
      <w:hyperlink r:id="rId14">
        <w:r>
          <w:rPr>
            <w:color w:val="0000EE"/>
            <w:u w:val="single"/>
          </w:rPr>
          <w:t>https://phys.org/news/2023-08-migrant-refugee-women-sexually-australian.html</w:t>
        </w:r>
      </w:hyperlink>
      <w:r>
        <w:t xml:space="preserve"> - A study surveying 701 migrant and refugee women in Australia found that nearly half had experienced sexual harassment in the workplace over the past five years. The harassment was predominantly perpetrated by men in senior positions or by clients and customers, with many women in insecure employment being more vulnerable to such abuse.</w:t>
      </w:r>
      <w:r/>
    </w:p>
    <w:p>
      <w:pPr>
        <w:pStyle w:val="ListNumber"/>
        <w:spacing w:line="240" w:lineRule="auto"/>
        <w:ind w:left="720"/>
      </w:pPr>
      <w:r/>
      <w:hyperlink r:id="rId12">
        <w:r>
          <w:rPr>
            <w:color w:val="0000EE"/>
            <w:u w:val="single"/>
          </w:rPr>
          <w:t>https://phys.org/news/2025-06-advantage-customer.html</w:t>
        </w:r>
      </w:hyperlink>
      <w:r>
        <w:t xml:space="preserve"> - Research indicates that perceptions of attractiveness can influence how customers judge a server's likeability and competence. The study found that these perceptions vary by gender and can affect performance evaluations, tips, and even promotions, highlighting the impact of customer biases on workplace dynamics.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hys.org/news/2026-07-customer-isnt-reveals-overlooked-source.html" TargetMode="External"/><Relationship Id="rId10" Type="http://schemas.openxmlformats.org/officeDocument/2006/relationships/hyperlink" Target="https://phys.org/news/2022-04-ceos-hindering-lgbtq-equality-workplace.html" TargetMode="External"/><Relationship Id="rId11" Type="http://schemas.openxmlformats.org/officeDocument/2006/relationships/hyperlink" Target="https://phys.org/news/2019-05-transgender-non-binary-people-identity-discrimination.html" TargetMode="External"/><Relationship Id="rId12" Type="http://schemas.openxmlformats.org/officeDocument/2006/relationships/hyperlink" Target="https://phys.org/news/2025-06-advantage-customer.html" TargetMode="External"/><Relationship Id="rId13" Type="http://schemas.openxmlformats.org/officeDocument/2006/relationships/hyperlink" Target="https://phys.org/news/2018-08-one-off-event.html" TargetMode="External"/><Relationship Id="rId14" Type="http://schemas.openxmlformats.org/officeDocument/2006/relationships/hyperlink" Target="https://phys.org/news/2023-08-migrant-refugee-women-sexually-australia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