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Trans Travel Guide: Practical Tips for Safe, Joyful Trips Abroad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sightseers are travelling more openly than ever, but transgender travellers still face an extra layer of worry; this guide distils real-world advice on safety, documents, and where to feel welcome so you can plan trips that let you be yourself without second-guessing every step.</w:t>
      </w:r>
      <w:r/>
    </w:p>
    <w:p>
      <w:r/>
      <w:r>
        <w:t>Essential Takeaways</w:t>
      </w:r>
      <w:r/>
      <w:r/>
    </w:p>
    <w:p>
      <w:pPr>
        <w:pStyle w:val="ListBullet"/>
        <w:spacing w:line="240" w:lineRule="auto"/>
        <w:ind w:left="720"/>
      </w:pPr>
      <w:r/>
      <w:r>
        <w:rPr>
          <w:b/>
        </w:rPr>
        <w:t>Plan documents carefully:</w:t>
      </w:r>
      <w:r>
        <w:t xml:space="preserve"> Make sure passport, tickets and hotel bookings match the same legal name to avoid delays or awkwardness.</w:t>
      </w:r>
      <w:r/>
    </w:p>
    <w:p>
      <w:pPr>
        <w:pStyle w:val="ListBullet"/>
        <w:spacing w:line="240" w:lineRule="auto"/>
        <w:ind w:left="720"/>
      </w:pPr>
      <w:r/>
      <w:r>
        <w:rPr>
          <w:b/>
        </w:rPr>
        <w:t>Pack HRT and meds smartly:</w:t>
      </w:r>
      <w:r>
        <w:t xml:space="preserve"> Keep prescriptions in original pharmacy-labelled containers, carry extras, and bring a doctor’s note for syringes or devices.</w:t>
      </w:r>
      <w:r/>
    </w:p>
    <w:p>
      <w:pPr>
        <w:pStyle w:val="ListBullet"/>
        <w:spacing w:line="240" w:lineRule="auto"/>
        <w:ind w:left="720"/>
      </w:pPr>
      <w:r/>
      <w:r>
        <w:rPr>
          <w:b/>
        </w:rPr>
        <w:t>Scope local laws:</w:t>
      </w:r>
      <w:r>
        <w:t xml:space="preserve"> Some countries and U.S. states have restrictive laws; research legal protections and bathroom policies before you go.</w:t>
      </w:r>
      <w:r/>
    </w:p>
    <w:p>
      <w:pPr>
        <w:pStyle w:val="ListBullet"/>
        <w:spacing w:line="240" w:lineRule="auto"/>
        <w:ind w:left="720"/>
      </w:pPr>
      <w:r/>
      <w:r>
        <w:rPr>
          <w:b/>
        </w:rPr>
        <w:t>Choose groups and hotels that show they care:</w:t>
      </w:r>
      <w:r>
        <w:t xml:space="preserve"> Look for explicit trans-welcoming language, staff training, and representative photos to spot genuinely inclusive providers.</w:t>
      </w:r>
      <w:r/>
    </w:p>
    <w:p>
      <w:pPr>
        <w:pStyle w:val="ListBullet"/>
        <w:spacing w:line="240" w:lineRule="auto"/>
        <w:ind w:left="720"/>
      </w:pPr>
      <w:r/>
      <w:r>
        <w:rPr>
          <w:b/>
        </w:rPr>
        <w:t>Bring small comforts:</w:t>
      </w:r>
      <w:r>
        <w:t xml:space="preserve"> A solo room option, a friendly contact at the hotel, and a backup plan to leave if something feels off make trips easier emotionally.</w:t>
      </w:r>
      <w:r/>
      <w:r/>
    </w:p>
    <w:p>
      <w:pPr>
        <w:pStyle w:val="Heading2"/>
      </w:pPr>
      <w:r>
        <w:t>Why matching names on travel documents matters now</w:t>
      </w:r>
      <w:r/>
    </w:p>
    <w:p>
      <w:r/>
      <w:r>
        <w:t>First impressions at a border or check-in desk are mostly visual and procedural, and a mismatch between your ID and booking can trigger extra questions or checks. According to government guidance and travel-rights resources, keeping passport, ticket and reservation names aligned reduces the chance of delays at airports and border control. Practically, carry digital and printed copies of essential documents so you can show proof quickly if needed. It’s not about hiding who you are, it’s about smoothing the logistics so you can enjoy the trip.</w:t>
      </w:r>
      <w:r/>
    </w:p>
    <w:p>
      <w:pPr>
        <w:pStyle w:val="Heading2"/>
      </w:pPr>
      <w:r>
        <w:t>How to handle hormones, prescriptions and medical kit</w:t>
      </w:r>
      <w:r/>
    </w:p>
    <w:p>
      <w:r/>
      <w:r>
        <w:t>Managing hormone replacement therapy on the road takes a little extra planning. Medical guides for trans travellers advise keeping medications in original containers with pharmacy labels, packing them in carry-on luggage, and taking additional supply for unexpected delays. If you’re travelling with needles or specialised devices, a signed doctor’s letter helps at security checkpoints and customs. A calm, prepared approach eases most interactions, and having duplicates stored securely (digital prescriptions, emergency contacts) is a sensible backup.</w:t>
      </w:r>
      <w:r/>
    </w:p>
    <w:p>
      <w:pPr>
        <w:pStyle w:val="Heading2"/>
      </w:pPr>
      <w:r>
        <w:t>Picking destinations: where visibility mixes with vulnerability</w:t>
      </w:r>
      <w:r/>
    </w:p>
    <w:p>
      <w:r/>
      <w:r>
        <w:t>Acceptance varies dramatically between places, and visibility can be a double-edged sword, being seen often brings welcome curiosity, but some laws and social climates carry real risk. Research organisations and maps that track LGBTQ+ rights by country or state to compare protections and bans before booking. For international travel, consular advice and updated legal resources are invaluable for spotting hotspots to avoid or cities that are more openly welcoming. Use those tools to balance adventure with personal safety.</w:t>
      </w:r>
      <w:r/>
    </w:p>
    <w:p>
      <w:pPr>
        <w:pStyle w:val="Heading2"/>
      </w:pPr>
      <w:r>
        <w:t>What truly inclusive travel companies and hotels do</w:t>
      </w:r>
      <w:r/>
    </w:p>
    <w:p>
      <w:r/>
      <w:r>
        <w:t>Websites that simply say “LGBTQ+ friendly” aren’t enough; the best operators namecheck gender diversity and show representative photos. Industry guidance recommends staff training on pronouns and basic, evidence-based information about trans people, plus clear channels for guests to raise concerns during a stay. Hiring trans employees and offering optional meetups or small-group check-ins helps travellers feel seen without being spotlighted. If a tour can offer a reasonable solo-room rate and pre-trip chats with staff, that’s often a sign they’ve thought things through.</w:t>
      </w:r>
      <w:r/>
    </w:p>
    <w:p>
      <w:pPr>
        <w:pStyle w:val="Heading2"/>
      </w:pPr>
      <w:r>
        <w:t>Navigating airports, security and bathrooms with composure</w:t>
      </w:r>
      <w:r/>
    </w:p>
    <w:p>
      <w:r/>
      <w:r>
        <w:t>Airport security can feel stressful when appearance and ID don’t match the picture. Official travel advisories and experienced travellers suggest staying calm, answering questions honestly and having matching boarding passes and ID to speed the process. For bathroom use, the reality on the ground is usually less dramatic than headlines suggest; many trans travellers report routine, uneventful visits. Still, it pays to scout gender-neutral facilities where available and to quietly check local rules if you’re visiting an area with contentious legislation.</w:t>
      </w:r>
      <w:r/>
    </w:p>
    <w:p>
      <w:pPr>
        <w:pStyle w:val="Heading2"/>
      </w:pPr>
      <w:r>
        <w:t>Solo tips, group travel and building confidence on the road</w:t>
      </w:r>
      <w:r/>
    </w:p>
    <w:p>
      <w:r/>
      <w:r>
        <w:t>If you’re nervous about your first trip out, start with a smaller group or an operator experienced with trans guests who will do pre-trip introductions and clear briefings. Connecting with local LGBTQ+ centres or trans networks can turn a solo itinerary into new friendships, and translating meet-and-greet tools into prefatory trust often prevents awkward surprises. And if something feels unsafe or simply wrong, you have every right to walk away, your comfort is the primary currency of travel.</w:t>
      </w:r>
      <w:r/>
    </w:p>
    <w:p>
      <w:r/>
      <w:r>
        <w:t>It's a small change to your planning routine that can make every trip safer and far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13">
        <w:r>
          <w:rPr>
            <w:color w:val="0000EE"/>
            <w:u w:val="single"/>
          </w:rPr>
          <w:t>[5]</w:t>
        </w:r>
      </w:hyperlink>
      <w:r>
        <w:t xml:space="preserve">, </w:t>
      </w:r>
      <w:hyperlink r:id="rId14">
        <w:r>
          <w:rPr>
            <w:color w:val="0000EE"/>
            <w:u w:val="single"/>
          </w:rPr>
          <w:t>[4]</w:t>
        </w:r>
      </w:hyperlink>
      <w:r>
        <w:t xml:space="preserve">- Paragraph 4: </w:t>
      </w:r>
      <w:hyperlink r:id="rId15">
        <w:r>
          <w:rPr>
            <w:color w:val="0000EE"/>
            <w:u w:val="single"/>
          </w:rPr>
          <w:t>[7]</w:t>
        </w:r>
      </w:hyperlink>
      <w:r>
        <w:t xml:space="preserve">, </w:t>
      </w:r>
      <w:hyperlink r:id="rId11">
        <w:r>
          <w:rPr>
            <w:color w:val="0000EE"/>
            <w:u w:val="single"/>
          </w:rPr>
          <w:t>[3]</w:t>
        </w:r>
      </w:hyperlink>
      <w:r>
        <w:t xml:space="preserve">- Paragraph 5: </w:t>
      </w:r>
      <w:hyperlink r:id="rId12">
        <w:r>
          <w:rPr>
            <w:color w:val="0000EE"/>
            <w:u w:val="single"/>
          </w:rPr>
          <w:t>[6]</w:t>
        </w:r>
      </w:hyperlink>
      <w:r>
        <w:t xml:space="preserve">, </w:t>
      </w:r>
      <w:hyperlink r:id="rId10">
        <w:r>
          <w:rPr>
            <w:color w:val="0000EE"/>
            <w:u w:val="single"/>
          </w:rPr>
          <w:t>[2]</w:t>
        </w:r>
      </w:hyperlink>
      <w:r>
        <w:t xml:space="preserve">- Paragraph 6: </w:t>
      </w:r>
      <w:hyperlink r:id="rId9">
        <w:r>
          <w:rPr>
            <w:color w:val="0000EE"/>
            <w:u w:val="single"/>
          </w:rPr>
          <w:t>[1]</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https://twobadtourists.com/trans-travel-guide-laws-safety/</w:t>
        </w:r>
      </w:hyperlink>
      <w:r>
        <w:t xml:space="preserve"> - Please view link - unable to able to access data</w:t>
      </w:r>
      <w:r/>
    </w:p>
    <w:p>
      <w:pPr>
        <w:pStyle w:val="ListNumber"/>
        <w:spacing w:line="240" w:lineRule="auto"/>
        <w:ind w:left="720"/>
      </w:pPr>
      <w:r/>
      <w:hyperlink r:id="rId10">
        <w:r>
          <w:rPr>
            <w:color w:val="0000EE"/>
            <w:u w:val="single"/>
          </w:rPr>
          <w:t>https://travel.state.gov/en/international-travel/planning/personal-needs/gay-lesbian.html</w:t>
        </w:r>
      </w:hyperlink>
      <w:r>
        <w:t xml:space="preserve"> - The U.S. Department of State provides guidance for LGBTQ+ travelers, highlighting that over 60 countries criminalize consensual same-sex relations, with severe penalties in some. It advises reviewing travel advisories and destination information, particularly the Local Laws &amp; Customs section, to understand potential risks. Additionally, many countries only recognize male and female sex markers in passports, which may affect travelers with non-binary gender markers. It's crucial to research immigration regulations for destinations accepting non-binary identifiers.</w:t>
      </w:r>
      <w:r/>
    </w:p>
    <w:p>
      <w:pPr>
        <w:pStyle w:val="ListNumber"/>
        <w:spacing w:line="240" w:lineRule="auto"/>
        <w:ind w:left="720"/>
      </w:pPr>
      <w:r/>
      <w:hyperlink r:id="rId11">
        <w:r>
          <w:rPr>
            <w:color w:val="0000EE"/>
            <w:u w:val="single"/>
          </w:rPr>
          <w:t>https://transgenderlawcenter.org/traveling-while-trans/</w:t>
        </w:r>
      </w:hyperlink>
      <w:r>
        <w:t xml:space="preserve"> - The Transgender Law Center offers a comprehensive guide for transgender, nonbinary, and gender non-conforming travelers. It emphasizes the importance of preparation, such as carrying valid travel IDs and understanding airport screening procedures. The guide also addresses concerns like immigration protocols and changing federal policies, providing resources to navigate these challenges with greater confidence. While not legal advice, it aims to equip travelers with essential information for safer journeys.</w:t>
      </w:r>
      <w:r/>
    </w:p>
    <w:p>
      <w:pPr>
        <w:pStyle w:val="ListNumber"/>
        <w:spacing w:line="240" w:lineRule="auto"/>
        <w:ind w:left="720"/>
      </w:pPr>
      <w:r/>
      <w:hyperlink r:id="rId14">
        <w:r>
          <w:rPr>
            <w:color w:val="0000EE"/>
            <w:u w:val="single"/>
          </w:rPr>
          <w:t>https://legalclarity.org/trans-laws-by-state-rights-bans-and-protections/</w:t>
        </w:r>
      </w:hyperlink>
      <w:r>
        <w:t xml:space="preserve"> - LegalClarity presents a state-by-state analysis of transgender rights and restrictions in the U.S. As of 2026, approximately 27 states have enacted bans or severe restrictions on gender-affirming care for minors, and 19 states limit bathroom access based on biological sex. Conversely, about 22 states explicitly protect gender identity in employment and housing laws. The article underscores the fragmented legal landscape and the importance of understanding state-specific regulations for transgender individuals.</w:t>
      </w:r>
      <w:r/>
    </w:p>
    <w:p>
      <w:pPr>
        <w:pStyle w:val="ListNumber"/>
        <w:spacing w:line="240" w:lineRule="auto"/>
        <w:ind w:left="720"/>
      </w:pPr>
      <w:r/>
      <w:hyperlink r:id="rId13">
        <w:r>
          <w:rPr>
            <w:color w:val="0000EE"/>
            <w:u w:val="single"/>
          </w:rPr>
          <w:t>https://www.nationalgeographic.com/travel/article/visibility-mixes-with-vulnerability-for-some-transgender-travelers</w:t>
        </w:r>
      </w:hyperlink>
      <w:r>
        <w:t xml:space="preserve"> - National Geographic explores the unique challenges faced by transgender travelers, including the risk of misgendering and social dysphoria. It highlights the importance of researching LGBTQ+ friendly destinations and neighborhoods to mitigate risks. The article also discusses the variability of acceptance and safety across different regions, emphasizing the need for thorough preparation and awareness of local attitudes towards the transgender community.</w:t>
      </w:r>
      <w:r/>
    </w:p>
    <w:p>
      <w:pPr>
        <w:pStyle w:val="ListNumber"/>
        <w:spacing w:line="240" w:lineRule="auto"/>
        <w:ind w:left="720"/>
      </w:pPr>
      <w:r/>
      <w:hyperlink r:id="rId12">
        <w:r>
          <w:rPr>
            <w:color w:val="0000EE"/>
            <w:u w:val="single"/>
          </w:rPr>
          <w:t>https://www.allure.com/story/travel-tips-transgender-nonbinary-people-airports</w:t>
        </w:r>
      </w:hyperlink>
      <w:r>
        <w:t xml:space="preserve"> - Allure magazine provides insights into the specific challenges transgender and nonbinary individuals encounter during air travel, particularly at TSA checkpoints. The article offers practical tips, such as obtaining TSA PreCheck to expedite security processes and preparing for potential additional screenings. It also advises on how to handle situations involving prosthetics or binders during security checks, aiming to alleviate anxiety and ensure a smoother travel experience.</w:t>
      </w:r>
      <w:r/>
    </w:p>
    <w:p>
      <w:pPr>
        <w:pStyle w:val="ListNumber"/>
        <w:spacing w:line="240" w:lineRule="auto"/>
        <w:ind w:left="720"/>
      </w:pPr>
      <w:r/>
      <w:hyperlink r:id="rId15">
        <w:r>
          <w:rPr>
            <w:color w:val="0000EE"/>
            <w:u w:val="single"/>
          </w:rPr>
          <w:t>https://www.travelguard.com/travel-resources/travel-safety/lgbtq-travel-safety/advice-for-transgender-and-non-binary-travelers</w:t>
        </w:r>
      </w:hyperlink>
      <w:r>
        <w:t xml:space="preserve"> - Travel Guard offers advice tailored for transgender and non-binary travelers, emphasizing the importance of being informed and planning ahead. The article covers topics like airport security procedures, accommodation choices, and transportation options, highlighting potential challenges such as harassment or discrimination. It also provides safety tips, including sharing travel itineraries with trusted contacts and understanding rights during security screenings, to help travelers navigate their journeys with greater confidence.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wobadtourists.com/trans-travel-guide-laws-safety/" TargetMode="External"/><Relationship Id="rId10" Type="http://schemas.openxmlformats.org/officeDocument/2006/relationships/hyperlink" Target="https://travel.state.gov/en/international-travel/planning/personal-needs/gay-lesbian.html" TargetMode="External"/><Relationship Id="rId11" Type="http://schemas.openxmlformats.org/officeDocument/2006/relationships/hyperlink" Target="https://transgenderlawcenter.org/traveling-while-trans/" TargetMode="External"/><Relationship Id="rId12" Type="http://schemas.openxmlformats.org/officeDocument/2006/relationships/hyperlink" Target="https://www.allure.com/story/travel-tips-transgender-nonbinary-people-airports" TargetMode="External"/><Relationship Id="rId13" Type="http://schemas.openxmlformats.org/officeDocument/2006/relationships/hyperlink" Target="https://www.nationalgeographic.com/travel/article/visibility-mixes-with-vulnerability-for-some-transgender-travelers" TargetMode="External"/><Relationship Id="rId14" Type="http://schemas.openxmlformats.org/officeDocument/2006/relationships/hyperlink" Target="https://legalclarity.org/trans-laws-by-state-rights-bans-and-protections/" TargetMode="External"/><Relationship Id="rId15" Type="http://schemas.openxmlformats.org/officeDocument/2006/relationships/hyperlink" Target="https://www.travelguard.com/travel-resources/travel-safety/lgbtq-travel-safety/advice-for-transgender-and-non-binary-travel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