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Reflections on Argentina’s Same-Sex Marriage Law at 16: Flor de la V’s Message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the milestone: public figures and families are revisiting why Argentina’s same-sex marriage law still matters. Flor de la V marked 16 years with a personal photo, a heartfelt reflection and a call to protect hard-won rights , a moment that reminds us how law, love and memory intersect.</w:t>
      </w:r>
      <w:r/>
    </w:p>
    <w:p>
      <w:r/>
      <w:r>
        <w:t>Essential takeaways</w:t>
      </w:r>
      <w:r/>
      <w:r/>
    </w:p>
    <w:p>
      <w:pPr>
        <w:pStyle w:val="ListBullet"/>
        <w:spacing w:line="240" w:lineRule="auto"/>
        <w:ind w:left="720"/>
      </w:pPr>
      <w:r/>
      <w:r>
        <w:rPr>
          <w:b/>
        </w:rPr>
        <w:t>Historic law:</w:t>
      </w:r>
      <w:r>
        <w:t xml:space="preserve"> Argentina legalised same-sex marriage 16 years ago, changing legal recognition for families nationwide.</w:t>
      </w:r>
      <w:r/>
    </w:p>
    <w:p>
      <w:pPr>
        <w:pStyle w:val="ListBullet"/>
        <w:spacing w:line="240" w:lineRule="auto"/>
        <w:ind w:left="720"/>
      </w:pPr>
      <w:r/>
      <w:r>
        <w:rPr>
          <w:b/>
        </w:rPr>
        <w:t>Personal resonance:</w:t>
      </w:r>
      <w:r>
        <w:t xml:space="preserve"> Flor de la V shared a wedding photo and described the law as making love visible, no longer clandestine.</w:t>
      </w:r>
      <w:r/>
    </w:p>
    <w:p>
      <w:pPr>
        <w:pStyle w:val="ListBullet"/>
        <w:spacing w:line="240" w:lineRule="auto"/>
        <w:ind w:left="720"/>
      </w:pPr>
      <w:r/>
      <w:r>
        <w:rPr>
          <w:b/>
        </w:rPr>
        <w:t>Ongoing vigilance:</w:t>
      </w:r>
      <w:r>
        <w:t xml:space="preserve"> The anniversary is framed as celebration plus responsibility , rights must be defended against backlash.</w:t>
      </w:r>
      <w:r/>
    </w:p>
    <w:p>
      <w:pPr>
        <w:pStyle w:val="ListBullet"/>
        <w:spacing w:line="240" w:lineRule="auto"/>
        <w:ind w:left="720"/>
      </w:pPr>
      <w:r/>
      <w:r>
        <w:rPr>
          <w:b/>
        </w:rPr>
        <w:t>Emotional tone:</w:t>
      </w:r>
      <w:r>
        <w:t xml:space="preserve"> Her message mixes pride, memory and the lived pain of growing up under prejudice.</w:t>
      </w:r>
      <w:r/>
    </w:p>
    <w:p>
      <w:pPr>
        <w:pStyle w:val="ListBullet"/>
        <w:spacing w:line="240" w:lineRule="auto"/>
        <w:ind w:left="720"/>
      </w:pPr>
      <w:r/>
      <w:r>
        <w:rPr>
          <w:b/>
        </w:rPr>
        <w:t>Practical reminder:</w:t>
      </w:r>
      <w:r>
        <w:t xml:space="preserve"> Legal recognition brings concrete protections for families, children and everyday life.</w:t>
      </w:r>
      <w:r/>
      <w:r/>
    </w:p>
    <w:p>
      <w:pPr>
        <w:pStyle w:val="Heading2"/>
      </w:pPr>
      <w:r>
        <w:t>Why the 16th anniversary still feels like a turning point</w:t>
      </w:r>
      <w:r/>
    </w:p>
    <w:p>
      <w:r/>
      <w:r>
        <w:t>Flor de la V’s post landed as more than a celebrity shout-out; it was a reminder of what legal change feels like in people’s lives , quieter, everyday shifts as much as headline moments. She paired a wedding photograph with a reflection that the law turned part of people’s history from hidden into public, and that sensory sense of relief , the ability to live without constant concealment , is immeasurable. According to government sources, the law’s anniversary is marked nationally as a milestone in civic inclusion, which helps explain why public reactions mix celebration with solemnity.</w:t>
      </w:r>
      <w:r/>
    </w:p>
    <w:p>
      <w:pPr>
        <w:pStyle w:val="Heading2"/>
      </w:pPr>
      <w:r>
        <w:t>The law’s background: how Argentina became a regional leader</w:t>
      </w:r>
      <w:r/>
    </w:p>
    <w:p>
      <w:r/>
      <w:r>
        <w:t>Argentina’s same-sex marriage law was a landmark in Latin America and followed lengthy campaigning and parliamentary debate. Official records show the legislation set legal requirements and procedures for marriage equality, laying out how couples can register and the protections they gain. For readers, that matters because legal recognition isn’t symbolic only , it alters inheritance, parental rights and everyday dealings with the state. So when activists say it wasn’t a gift but the result of sustained struggle, they mean years of organising, hearings and patience.</w:t>
      </w:r>
      <w:r/>
    </w:p>
    <w:p>
      <w:pPr>
        <w:pStyle w:val="Heading2"/>
      </w:pPr>
      <w:r>
        <w:t>What the law changed for families , real-life, practical effects</w:t>
      </w:r>
      <w:r/>
    </w:p>
    <w:p>
      <w:r/>
      <w:r>
        <w:t>Beyond ceremony and speeches, marriage equality has practical consequences: joint parental recognition, simplified access to benefits, and clearer legal standing in health or inheritance situations. Legal guides explain the steps couples take today to marry and register their relationship, which shows how the framework has normalised what used to be exceptional. If you’re thinking about formalising a relationship, looking up the current administrative steps and required documents will save time and worry.</w:t>
      </w:r>
      <w:r/>
    </w:p>
    <w:p>
      <w:pPr>
        <w:pStyle w:val="Heading2"/>
      </w:pPr>
      <w:r>
        <w:t>Why public figures’ reflections matter now</w:t>
      </w:r>
      <w:r/>
    </w:p>
    <w:p>
      <w:r/>
      <w:r>
        <w:t>When a well-known presenter like Flor de la V talks about shame, prejudice and transformation, it gives younger people language for their experience and signals broad social change. Her words about converting wounds into strength resonate because they combine personal candour with political memory. Songs, interviews and media archives from the years around the law’s passage still circulate online, and those cultural traces help younger generations see the struggle as ongoing rather than finished.</w:t>
      </w:r>
      <w:r/>
    </w:p>
    <w:p>
      <w:pPr>
        <w:pStyle w:val="Heading2"/>
      </w:pPr>
      <w:r>
        <w:t>Keeping rights safe: practical steps and civic habits</w:t>
      </w:r>
      <w:r/>
    </w:p>
    <w:p>
      <w:r/>
      <w:r>
        <w:t>Anniversaries are a useful prompt to think defensively as well as celebratory. Rights can be eroded through neglect or hostile rhetoric, so voting, civic education and backing NGOs that provide legal advice are practical ways to help. For families, it’s sensible to review wills, parental authorisations and health proxies so legal protections match lived realities. And on a human level, keeping stories in the open , photos, testimonies, classroom resources , helps build the social memory that underpins lasting rights.</w:t>
      </w:r>
      <w:r/>
    </w:p>
    <w:p>
      <w:r/>
      <w:r>
        <w:t>It's a small but powerful truth: remembering how we got here is part of making sure we don't go back.</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9">
        <w:r>
          <w:rPr>
            <w:color w:val="0000EE"/>
            <w:u w:val="single"/>
          </w:rPr>
          <w:t>[7]</w:t>
        </w:r>
      </w:hyperlink>
      <w:r>
        <w:t xml:space="preserve">- Paragraph 2: </w:t>
      </w:r>
      <w:hyperlink r:id="rId9">
        <w:r>
          <w:rPr>
            <w:color w:val="0000EE"/>
            <w:u w:val="single"/>
          </w:rPr>
          <w:t>[1]</w:t>
        </w:r>
      </w:hyperlink>
      <w:r>
        <w:t xml:space="preserve">, </w:t>
      </w:r>
      <w:hyperlink r:id="rId11">
        <w:r>
          <w:rPr>
            <w:color w:val="0000EE"/>
            <w:u w:val="single"/>
          </w:rPr>
          <w:t>[3]</w:t>
        </w:r>
      </w:hyperlink>
      <w:r>
        <w:t xml:space="preserve">- Paragraph 3: </w:t>
      </w:r>
      <w:hyperlink r:id="rId12">
        <w:r>
          <w:rPr>
            <w:color w:val="0000EE"/>
            <w:u w:val="single"/>
          </w:rPr>
          <w:t>[4]</w:t>
        </w:r>
      </w:hyperlink>
      <w:r>
        <w:t xml:space="preserve">, </w:t>
      </w:r>
      <w:hyperlink r:id="rId10">
        <w:r>
          <w:rPr>
            <w:color w:val="0000EE"/>
            <w:u w:val="single"/>
          </w:rPr>
          <w:t>[2]</w:t>
        </w:r>
      </w:hyperlink>
      <w:r>
        <w:t xml:space="preserve">- Paragraph 4: </w:t>
      </w:r>
      <w:hyperlink r:id="rId9">
        <w:r>
          <w:rPr>
            <w:color w:val="0000EE"/>
            <w:u w:val="single"/>
          </w:rPr>
          <w:t>[1]</w:t>
        </w:r>
      </w:hyperlink>
      <w:r>
        <w:t xml:space="preserve">, </w:t>
      </w:r>
      <w:hyperlink r:id="rId13">
        <w:r>
          <w:rPr>
            <w:color w:val="0000EE"/>
            <w:u w:val="single"/>
          </w:rPr>
          <w:t>[5]</w:t>
        </w:r>
      </w:hyperlink>
      <w:r>
        <w:t xml:space="preserve">- Paragraph 5: </w:t>
      </w:r>
      <w:hyperlink r:id="rId14">
        <w:r>
          <w:rPr>
            <w:color w:val="0000EE"/>
            <w:u w:val="single"/>
          </w:rPr>
          <w:t>[6]</w:t>
        </w:r>
      </w:hyperlink>
      <w:r>
        <w:t xml:space="preserve">, </w:t>
      </w:r>
      <w:hyperlink r:id="rId11">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https://www.parati.com.ar/news/una-vida-entera-luchando-el-mensaje-de-flor-de-la-v-a-16-anos-de-la-ley-de-matrimonio-igualitario/</w:t>
        </w:r>
      </w:hyperlink>
      <w:r>
        <w:t xml:space="preserve"> - Please view link - unable to able to access data</w:t>
      </w:r>
      <w:r/>
    </w:p>
    <w:p>
      <w:pPr>
        <w:pStyle w:val="ListNumber"/>
        <w:spacing w:line="240" w:lineRule="auto"/>
        <w:ind w:left="720"/>
      </w:pPr>
      <w:r/>
      <w:hyperlink r:id="rId10">
        <w:r>
          <w:rPr>
            <w:color w:val="0000EE"/>
            <w:u w:val="single"/>
          </w:rPr>
          <w:t>https://www.argentina.gob.ar/node/159567</w:t>
        </w:r>
      </w:hyperlink>
      <w:r>
        <w:t xml:space="preserve"> - This official Argentine government page provides comprehensive information on marriage laws, including the legal capacity of minors to marry. It details the requirements and procedures for individuals under 18 seeking to marry, highlighting the need for parental consent or judicial authorization, depending on the minor's age. The page also outlines the conditions under which minors can marry, such as the necessity of being at least 16 years old and the requirement for parental consent or judicial approval for those under 16. Additionally, it discusses the implications of marriage on the legal capacity of minors, noting that marriage before the age of 18 results in emancipation, granting them full legal capacity with certain limitations.</w:t>
      </w:r>
      <w:r/>
    </w:p>
    <w:p>
      <w:pPr>
        <w:pStyle w:val="ListNumber"/>
        <w:spacing w:line="240" w:lineRule="auto"/>
        <w:ind w:left="720"/>
      </w:pPr>
      <w:r/>
      <w:hyperlink r:id="rId11">
        <w:r>
          <w:rPr>
            <w:color w:val="0000EE"/>
            <w:u w:val="single"/>
          </w:rPr>
          <w:t>https://genero.hcdn.gob.ar/normativa/detalle/MATRIMONIO-IGUALITARIO-N-26.618/</w:t>
        </w:r>
      </w:hyperlink>
      <w:r>
        <w:t xml:space="preserve"> - This page provides detailed information about Argentina's Marriage Equality Law (Ley de Matrimonio Igualitario), which allows same-sex couples to marry with the same rights and obligations as opposite-sex couples. It outlines the requirements for marriage, including the necessity for both parties to be at least 18 years old, not be direct relatives, and not have a previous marriage in effect. The law also specifies that individuals convicted of causing the death of their spouse cannot remarry the surviving spouse, and that those with mental health issues that impair their judgment cannot marry without judicial authorization. The page also provides guidance on how to access marriage services through the Civil Registry.</w:t>
      </w:r>
      <w:r/>
    </w:p>
    <w:p>
      <w:pPr>
        <w:pStyle w:val="ListNumber"/>
        <w:spacing w:line="240" w:lineRule="auto"/>
        <w:ind w:left="720"/>
      </w:pPr>
      <w:r/>
      <w:hyperlink r:id="rId12">
        <w:r>
          <w:rPr>
            <w:color w:val="0000EE"/>
            <w:u w:val="single"/>
          </w:rPr>
          <w:t>https://legalclarity.org/same-sex-marriage-in-argentina-requirements-and-process/</w:t>
        </w:r>
      </w:hyperlink>
      <w:r>
        <w:t xml:space="preserve"> - This article provides an overview of the requirements and process for same-sex marriage in Argentina. It explains that Argentina became the first country in Latin America to legalize same-sex marriage in 2010, and the law places no residency requirement on couples who want to wed there. The article outlines the necessary steps for foreign couples to marry in Argentina, including gathering the right documents, booking the ceremony, and getting the marriage certificate recognized in the U.S. It also discusses the legal requirements for marriage in Argentina, such as both parties being at least 18 years old, not being direct relatives, and not having a previous marriage in effect.</w:t>
      </w:r>
      <w:r/>
    </w:p>
    <w:p>
      <w:pPr>
        <w:pStyle w:val="ListNumber"/>
        <w:spacing w:line="240" w:lineRule="auto"/>
        <w:ind w:left="720"/>
      </w:pPr>
      <w:r/>
      <w:hyperlink r:id="rId13">
        <w:r>
          <w:rPr>
            <w:color w:val="0000EE"/>
            <w:u w:val="single"/>
          </w:rPr>
          <w:t>https://www.youtube.com/watch?v=vJlE3gRBOLI</w:t>
        </w:r>
      </w:hyperlink>
      <w:r>
        <w:t xml:space="preserve"> - In this video, Flor de la V addresses President Alberto Fernández on the 10th anniversary of the Marriage Equality Law in Argentina. She reflects on the significance of the law and its impact on the LGBTQ+ community, emphasizing the importance of continued advocacy and the protection of rights. The video captures a moment from the television program 'Corte y confección' aired on July 15, 2020, where Flor de la V shares her thoughts and experiences related to the law and its implications for the community.</w:t>
      </w:r>
      <w:r/>
    </w:p>
    <w:p>
      <w:pPr>
        <w:pStyle w:val="ListNumber"/>
        <w:spacing w:line="240" w:lineRule="auto"/>
        <w:ind w:left="720"/>
      </w:pPr>
      <w:r/>
      <w:hyperlink r:id="rId14">
        <w:r>
          <w:rPr>
            <w:color w:val="0000EE"/>
            <w:u w:val="single"/>
          </w:rPr>
          <w:t>https://www.youtube.com/watch?v=hRe7M81blsM</w:t>
        </w:r>
      </w:hyperlink>
      <w:r>
        <w:t xml:space="preserve"> - This video commemorates the 13th anniversary of the Marriage Equality Law in Argentina. It highlights the journey towards the law's enactment, showcasing the efforts of activists and the LGBTQ+ community in advocating for equal rights. The video features insights into the legislative process, the challenges faced, and the significance of the law in promoting a more inclusive society. It serves as a reflection on the progress made and the ongoing commitment to equality and human rights.</w:t>
      </w:r>
      <w:r/>
    </w:p>
    <w:p>
      <w:pPr>
        <w:pStyle w:val="ListNumber"/>
        <w:spacing w:line="240" w:lineRule="auto"/>
        <w:ind w:left="720"/>
      </w:pPr>
      <w:r/>
      <w:hyperlink r:id="rId9">
        <w:r>
          <w:rPr>
            <w:color w:val="0000EE"/>
            <w:u w:val="single"/>
          </w:rPr>
          <w:t>https://www.parati.com.ar/news/una-vida-entera-luchando-el-mensaje-de-flor-de-la-v-a-16-anos-de-la-ley-de-matrimonio-igualitario/</w:t>
        </w:r>
      </w:hyperlink>
      <w:r>
        <w:t xml:space="preserve"> - In this article, Flor de la V shares an emotional reflection on the 16th anniversary of the Marriage Equality Law in Argentina. She discusses the significance of the law in her life and for many families, highlighting the journey towards recognition and equal rights. Flor de la V recalls the challenges faced and the impact of the law in allowing love to no longer be hidden. She emphasizes the importance of preserving the rights achieved and promoting a more inclusive society, reaffirming her commitment to defending freedom, equality, and human rights.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parati.com.ar/news/una-vida-entera-luchando-el-mensaje-de-flor-de-la-v-a-16-anos-de-la-ley-de-matrimonio-igualitario/" TargetMode="External"/><Relationship Id="rId10" Type="http://schemas.openxmlformats.org/officeDocument/2006/relationships/hyperlink" Target="https://www.argentina.gob.ar/node/159567" TargetMode="External"/><Relationship Id="rId11" Type="http://schemas.openxmlformats.org/officeDocument/2006/relationships/hyperlink" Target="https://genero.hcdn.gob.ar/normativa/detalle/MATRIMONIO-IGUALITARIO-N-26.618/" TargetMode="External"/><Relationship Id="rId12" Type="http://schemas.openxmlformats.org/officeDocument/2006/relationships/hyperlink" Target="https://legalclarity.org/same-sex-marriage-in-argentina-requirements-and-process/" TargetMode="External"/><Relationship Id="rId13" Type="http://schemas.openxmlformats.org/officeDocument/2006/relationships/hyperlink" Target="https://www.youtube.com/watch?v=vJlE3gRBOLI" TargetMode="External"/><Relationship Id="rId14" Type="http://schemas.openxmlformats.org/officeDocument/2006/relationships/hyperlink" Target="https://www.youtube.com/watch?v=hRe7M81bls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