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Heal Childhood LGBT+ Stigma and Rebuild Romantic Trust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therapy and community to heal , adults who faced anti‑LGBTQ+ rejection as children often carry shame into relationships, but new research and practical steps show how to reconnect with yourself and your partner. This guide explains why it matters and how to start rebuilding trust, intimacy and joy.</w:t>
      </w:r>
      <w:r/>
    </w:p>
    <w:p>
      <w:r/>
      <w:r>
        <w:t>Essential Takeaways</w:t>
      </w:r>
      <w:r/>
      <w:r/>
    </w:p>
    <w:p>
      <w:pPr>
        <w:pStyle w:val="ListBullet"/>
        <w:spacing w:line="240" w:lineRule="auto"/>
        <w:ind w:left="720"/>
      </w:pPr>
      <w:r/>
      <w:r>
        <w:rPr>
          <w:b/>
        </w:rPr>
        <w:t>Lasting impact:</w:t>
      </w:r>
      <w:r>
        <w:t xml:space="preserve"> Childhood rejection and bullying linked to sexuality or gender can create internalised stigma that reduces trust and intimacy in adult relationships. </w:t>
      </w:r>
      <w:r/>
    </w:p>
    <w:p>
      <w:pPr>
        <w:pStyle w:val="ListBullet"/>
        <w:spacing w:line="240" w:lineRule="auto"/>
        <w:ind w:left="720"/>
      </w:pPr>
      <w:r/>
      <w:r>
        <w:rPr>
          <w:b/>
        </w:rPr>
        <w:t>Common symptoms:</w:t>
      </w:r>
      <w:r>
        <w:t xml:space="preserve"> Look for low self‑esteem, shame, avoidance, or a drive to “pass” as heterosexual or cisgender. </w:t>
      </w:r>
      <w:r/>
    </w:p>
    <w:p>
      <w:pPr>
        <w:pStyle w:val="ListBullet"/>
        <w:spacing w:line="240" w:lineRule="auto"/>
        <w:ind w:left="720"/>
      </w:pPr>
      <w:r/>
      <w:r>
        <w:rPr>
          <w:b/>
        </w:rPr>
        <w:t>Practical tools:</w:t>
      </w:r>
      <w:r>
        <w:t xml:space="preserve"> Self‑compassion, expressive routines, and targeted couple work can ease anxiety and rebuild connection. </w:t>
      </w:r>
      <w:r/>
    </w:p>
    <w:p>
      <w:pPr>
        <w:pStyle w:val="ListBullet"/>
        <w:spacing w:line="240" w:lineRule="auto"/>
        <w:ind w:left="720"/>
      </w:pPr>
      <w:r/>
      <w:r>
        <w:rPr>
          <w:b/>
        </w:rPr>
        <w:t>Access matters:</w:t>
      </w:r>
      <w:r>
        <w:t xml:space="preserve"> LGBTQ+ friendly providers and tailored online programmes reduce barriers to care and feel safer for many people. </w:t>
      </w:r>
      <w:r/>
      <w:r/>
    </w:p>
    <w:p>
      <w:pPr>
        <w:pStyle w:val="Heading2"/>
      </w:pPr>
      <w:r>
        <w:t>Childhood wounds change how we love , and it feels heavy</w:t>
      </w:r>
      <w:r/>
    </w:p>
    <w:p>
      <w:r/>
      <w:r>
        <w:t>Adults who experienced anti‑LGBTQ+ treatment as kids often carry a quiet, heavy sense of being less than, and that filters straight into romance. Research shows those early insults and exclusions can become internalised messages about worthiness, which then shape how safe you feel with a partner. You might find yourself bristling at small slights, shutting down emotionally or avoiding commitment, and that’s not just temperament , it’s history echoing through your nervous system. According to scholarly reviews, discrimination and stigma in formative years predict poorer mental and relational health later on.</w:t>
      </w:r>
      <w:r/>
    </w:p>
    <w:p>
      <w:pPr>
        <w:pStyle w:val="Heading2"/>
      </w:pPr>
      <w:r>
        <w:t>Internalised stigma: what it looks like in real relationships</w:t>
      </w:r>
      <w:r/>
    </w:p>
    <w:p>
      <w:r/>
      <w:r>
        <w:t>Internalised stigma isn’t just an idea , it shows up as mistrust, lower sexual and emotional intimacy, and more conflict between partners. Couples studies have found that people with higher levels of these internalised beliefs report less satisfaction and connection. In practice, this can mean second‑guessing compliments, distancing during arguments, or feeling undeserving of closeness. Recognising these patterns is the first practical step: once you can name them, you can decide how to respond rather than be driven by them.</w:t>
      </w:r>
      <w:r/>
    </w:p>
    <w:p>
      <w:pPr>
        <w:pStyle w:val="Heading2"/>
      </w:pPr>
      <w:r>
        <w:t>Small day‑to‑day habits that rewire shame into self‑care</w:t>
      </w:r>
      <w:r/>
    </w:p>
    <w:p>
      <w:r/>
      <w:r>
        <w:t>Rebuilding takes tiny, repeatable practices. Self‑compassion exercises , short phrases like “I am enough” or gentle check‑ins after an upsetting interaction , reduce shame and anxiety over time. Expressive writing, mindful walks, or regular hobbies that reignite joy help create evidence that you’re capable and deserving. Studies on therapeutic techniques suggest that these low‑barrier habits improve mood and create a steadier base for relationships, especially when paired with intentional couple rituals like weekly check‑ins or shared activities that feel safe and fun.</w:t>
      </w:r>
      <w:r/>
    </w:p>
    <w:p>
      <w:pPr>
        <w:pStyle w:val="Heading2"/>
      </w:pPr>
      <w:r>
        <w:t>Therapy, tailored programmes and safer access points</w:t>
      </w:r>
      <w:r/>
    </w:p>
    <w:p>
      <w:r/>
      <w:r>
        <w:t>Professional help can accelerate healing, but many LGBTQ+ people worry about discrimination from providers. Look for clinicians who advertise LGBTQ+ competence, or seek out online, self‑directed relationship programmes that are explicitly inclusive. Research supports the effectiveness of targeted, affirming interventions for reducing internalised stigma and improving relationship outcomes. If in‑person therapy feels risky, start with vetted online modules or community groups; they often provide a gentler entry point and practical tools you can bring into couple conversations.</w:t>
      </w:r>
      <w:r/>
    </w:p>
    <w:p>
      <w:pPr>
        <w:pStyle w:val="Heading2"/>
      </w:pPr>
      <w:r>
        <w:t>How partners can support without taking over</w:t>
      </w:r>
      <w:r/>
    </w:p>
    <w:p>
      <w:r/>
      <w:r>
        <w:t>Partners often want to fix things, which is understandable, but healing isn’t the sole responsibility of the person who was harmed. The best support feels steady and unobtrusive: validate feelings, ask what helps, and create small rituals of safety , a consistent bedtime chat, a non‑judgemental pause before conflicts escalate, or a signal when one partner needs space. Research and clinicians recommend mutual curiosity rather than quick solutions: asking “What did that feel like for you?” is usually more helpful than insisting everything’s fine.</w:t>
      </w:r>
      <w:r/>
    </w:p>
    <w:p>
      <w:pPr>
        <w:pStyle w:val="Heading2"/>
      </w:pPr>
      <w:r>
        <w:t>Look outward , community, advocacy and mentoring matter</w:t>
      </w:r>
      <w:r/>
    </w:p>
    <w:p>
      <w:r/>
      <w:r>
        <w:t>Healing is personal, but social change multiplies the effect. Connecting with local LGBTQ+ groups or mentoring young people not only builds solidarity, it helps rewrite shame into purpose. Policy and public‑health research show that reducing discrimination at community level improves wellbeing broadly, so collective action matters. If you can, joining or supporting groups that fight stigma is both a personal balm and a civic step toward safer futures.</w:t>
      </w:r>
      <w:r/>
    </w:p>
    <w:p>
      <w:r/>
      <w:r>
        <w:t>It's a small change that can make every relationship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1">
        <w:r>
          <w:rPr>
            <w:color w:val="0000EE"/>
            <w:u w:val="single"/>
          </w:rPr>
          <w:t>[4]</w:t>
        </w:r>
      </w:hyperlink>
      <w:r>
        <w:t xml:space="preserve">- Paragraph 3: </w:t>
      </w:r>
      <w:hyperlink r:id="rId13">
        <w:r>
          <w:rPr>
            <w:color w:val="0000EE"/>
            <w:u w:val="single"/>
          </w:rPr>
          <w:t>[2]</w:t>
        </w:r>
      </w:hyperlink>
      <w:r>
        <w:t xml:space="preserve">, </w:t>
      </w:r>
      <w:hyperlink r:id="rId12">
        <w:r>
          <w:rPr>
            <w:color w:val="0000EE"/>
            <w:u w:val="single"/>
          </w:rPr>
          <w:t>[5]</w:t>
        </w:r>
      </w:hyperlink>
      <w:r>
        <w:t xml:space="preserve">- Paragraph 4: </w:t>
      </w:r>
      <w:hyperlink r:id="rId10">
        <w:r>
          <w:rPr>
            <w:color w:val="0000EE"/>
            <w:u w:val="single"/>
          </w:rPr>
          <w:t>[6]</w:t>
        </w:r>
      </w:hyperlink>
      <w:r>
        <w:t xml:space="preserve">, </w:t>
      </w:r>
      <w:hyperlink r:id="rId14">
        <w:r>
          <w:rPr>
            <w:color w:val="0000EE"/>
            <w:u w:val="single"/>
          </w:rPr>
          <w:t>[3]</w:t>
        </w:r>
      </w:hyperlink>
      <w:r>
        <w:t xml:space="preserve">- Paragraph 5: </w:t>
      </w:r>
      <w:hyperlink r:id="rId15">
        <w:r>
          <w:rPr>
            <w:color w:val="0000EE"/>
            <w:u w:val="single"/>
          </w:rPr>
          <w:t>[7]</w:t>
        </w:r>
      </w:hyperlink>
      <w:r>
        <w:t xml:space="preserve">, </w:t>
      </w:r>
      <w:hyperlink r:id="rId14">
        <w:r>
          <w:rPr>
            <w:color w:val="0000EE"/>
            <w:u w:val="single"/>
          </w:rPr>
          <w:t>[3]</w:t>
        </w:r>
      </w:hyperlink>
      <w:r>
        <w:t xml:space="preserve">- Paragraph 6: </w:t>
      </w:r>
      <w:hyperlink r:id="rId10">
        <w:r>
          <w:rPr>
            <w:color w:val="0000EE"/>
            <w:u w:val="single"/>
          </w:rPr>
          <w:t>[6]</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https://goodmenproject.com/featured-content/childhood-experiences-of-lgbtq-stigma-can-harm-romantic-relationships-decades-later-psychologists-explain-how-to-reconnect-with-yourself-and-your-partner/</w:t>
        </w:r>
      </w:hyperlink>
      <w:r>
        <w:t xml:space="preserve"> - Please view link - unable to able to access data</w:t>
      </w:r>
      <w:r/>
    </w:p>
    <w:p>
      <w:pPr>
        <w:pStyle w:val="ListNumber"/>
        <w:spacing w:line="240" w:lineRule="auto"/>
        <w:ind w:left="720"/>
      </w:pPr>
      <w:r/>
      <w:hyperlink r:id="rId13">
        <w:r>
          <w:rPr>
            <w:color w:val="0000EE"/>
            <w:u w:val="single"/>
          </w:rPr>
          <w:t>https://www.ncbi.nlm.nih.gov/pmc/articles/PMC2678796/</w:t>
        </w:r>
      </w:hyperlink>
      <w:r>
        <w:t xml:space="preserve"> - This study examines the impact of internalized homophobia on the quality of romantic relationships among lesbians, gay men, and bisexuals. It highlights that internalized homophobia, as a minority stressor, is linked to negative outcomes in intimate relationships, including decreased intimacy and satisfaction. The research suggests that internalized negative beliefs about one's sexual orientation can lead to relationship conflicts and reduced efforts to maintain relationships, emphasizing the need for addressing these issues to improve relationship quality.</w:t>
      </w:r>
      <w:r/>
    </w:p>
    <w:p>
      <w:pPr>
        <w:pStyle w:val="ListNumber"/>
        <w:spacing w:line="240" w:lineRule="auto"/>
        <w:ind w:left="720"/>
      </w:pPr>
      <w:r/>
      <w:hyperlink r:id="rId14">
        <w:r>
          <w:rPr>
            <w:color w:val="0000EE"/>
            <w:u w:val="single"/>
          </w:rPr>
          <w:t>https://www.tandfonline.com/doi/full/10.1080/27703371.2026.2667176</w:t>
        </w:r>
      </w:hyperlink>
      <w:r>
        <w:t xml:space="preserve"> - This article explores how adverse childhood experiences (ACEs) specific to sexual and gender minorities, such as discrimination and rejection, affect romantic relationship functioning in adulthood. It introduces the concept of internalized stigma as a mediating factor, showing that individuals with more ACEs report lower trust and intimacy in relationships. The study underscores the importance of addressing internalized stigma to enhance relationship quality among sexual minority couples.</w:t>
      </w:r>
      <w:r/>
    </w:p>
    <w:p>
      <w:pPr>
        <w:pStyle w:val="ListNumber"/>
        <w:spacing w:line="240" w:lineRule="auto"/>
        <w:ind w:left="720"/>
      </w:pPr>
      <w:r/>
      <w:hyperlink r:id="rId11">
        <w:r>
          <w:rPr>
            <w:color w:val="0000EE"/>
            <w:u w:val="single"/>
          </w:rPr>
          <w:t>https://pubmed.ncbi.nlm.nih.gov/35343726/</w:t>
        </w:r>
      </w:hyperlink>
      <w:r>
        <w:t xml:space="preserve"> - This research investigates the prospective effects of internalized stigma on same-sex relationship satisfaction, focusing on the mediating roles of depressive symptoms and couple conflict. The findings indicate that higher levels of internalized stigma are associated with decreased relationship satisfaction over time, with depressive symptoms and couple conflict serving as mediators. The study highlights the complex interplay between internalized stigma and relationship dynamics in same-sex couples.</w:t>
      </w:r>
      <w:r/>
    </w:p>
    <w:p>
      <w:pPr>
        <w:pStyle w:val="ListNumber"/>
        <w:spacing w:line="240" w:lineRule="auto"/>
        <w:ind w:left="720"/>
      </w:pPr>
      <w:r/>
      <w:hyperlink r:id="rId12">
        <w:r>
          <w:rPr>
            <w:color w:val="0000EE"/>
            <w:u w:val="single"/>
          </w:rPr>
          <w:t>https://www.mdpi.com/1660-4601/21/4/384</w:t>
        </w:r>
      </w:hyperlink>
      <w:r>
        <w:t xml:space="preserve"> - This study examines the relationship between internalized sexual stigma and mental health outcomes among gay, lesbian, and bisexual Asian Americans, considering the moderating roles of guilt and shame. The research finds that higher levels of internalized stigma are linked to poorer mental health outcomes, with guilt and shame exacerbating these effects. The study emphasizes the need for culturally sensitive interventions to address internalized stigma in this population.</w:t>
      </w:r>
      <w:r/>
    </w:p>
    <w:p>
      <w:pPr>
        <w:pStyle w:val="ListNumber"/>
        <w:spacing w:line="240" w:lineRule="auto"/>
        <w:ind w:left="720"/>
      </w:pPr>
      <w:r/>
      <w:hyperlink r:id="rId10">
        <w:r>
          <w:rPr>
            <w:color w:val="0000EE"/>
            <w:u w:val="single"/>
          </w:rPr>
          <w:t>https://whatweknow.inequality.cornell.edu/topics/lgbt-equality/what-does-scholarly-research-say-about-the-effects-of-discrimination-on-the-health-of-lgbt-people/</w:t>
        </w:r>
      </w:hyperlink>
      <w:r>
        <w:t xml:space="preserve"> - This comprehensive literature review analyses 300 peer-reviewed studies on the effects of discrimination on the health of LGBT individuals in the United States. The findings reveal that 95% of studies report a significant association between discrimination and adverse mental and physical health outcomes for LGBT people, including depression, anxiety, and cardiovascular disease. The review underscores the pervasive impact of discrimination on the well-being of LGBT individuals.</w:t>
      </w:r>
      <w:r/>
    </w:p>
    <w:p>
      <w:pPr>
        <w:pStyle w:val="ListNumber"/>
        <w:spacing w:line="240" w:lineRule="auto"/>
        <w:ind w:left="720"/>
      </w:pPr>
      <w:r/>
      <w:hyperlink r:id="rId15">
        <w:r>
          <w:rPr>
            <w:color w:val="0000EE"/>
            <w:u w:val="single"/>
          </w:rPr>
          <w:t>https://www.psychologytoday.com/us/blog/queer-relationships-no-straight-lines/202410/relationship-stigma-maybe-dont-bring-your-friend/amp</w:t>
        </w:r>
      </w:hyperlink>
      <w:r>
        <w:t xml:space="preserve"> - This article discusses the concept of relationship stigma, a form of discrimination directed at LGBTQ+ couples, and its impact on relationship quality. It highlights that relationship stigma is associated with decreased relationship satisfaction, increased depression, and substance use. The piece offers strategies for couples to cope with stigma, including acknowledging the issue and preparing for social interactions, to maintain healthy relationships.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menproject.com/featured-content/childhood-experiences-of-lgbtq-stigma-can-harm-romantic-relationships-decades-later-psychologists-explain-how-to-reconnect-with-yourself-and-your-partner/" TargetMode="External"/><Relationship Id="rId10" Type="http://schemas.openxmlformats.org/officeDocument/2006/relationships/hyperlink" Target="https://whatweknow.inequality.cornell.edu/topics/lgbt-equality/what-does-scholarly-research-say-about-the-effects-of-discrimination-on-the-health-of-lgbt-people/" TargetMode="External"/><Relationship Id="rId11" Type="http://schemas.openxmlformats.org/officeDocument/2006/relationships/hyperlink" Target="https://pubmed.ncbi.nlm.nih.gov/35343726/" TargetMode="External"/><Relationship Id="rId12" Type="http://schemas.openxmlformats.org/officeDocument/2006/relationships/hyperlink" Target="https://www.mdpi.com/1660-4601/21/4/384" TargetMode="External"/><Relationship Id="rId13" Type="http://schemas.openxmlformats.org/officeDocument/2006/relationships/hyperlink" Target="https://www.ncbi.nlm.nih.gov/pmc/articles/PMC2678796/" TargetMode="External"/><Relationship Id="rId14" Type="http://schemas.openxmlformats.org/officeDocument/2006/relationships/hyperlink" Target="https://www.tandfonline.com/doi/full/10.1080/27703371.2026.2667176" TargetMode="External"/><Relationship Id="rId15" Type="http://schemas.openxmlformats.org/officeDocument/2006/relationships/hyperlink" Target="https://www.psychologytoday.com/us/blog/queer-relationships-no-straight-lines/202410/relationship-stigma-maybe-dont-bring-your-friend/am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