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Aotearoa Can Honour 40 Years Since Homosexual Law Reform</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Marking a milestone, New Zealanders are pausing to remember the Homosexual Law Reform Act of 1986, who fought for it, and why the anniversary matters today for rainbow and takatāpui communities across Aotearoa. This is a moment to celebrate hard-won freedoms, and to reckon with the work still needed for true equality.</w:t>
      </w:r>
      <w:r/>
      <w:r/>
    </w:p>
    <w:p>
      <w:pPr>
        <w:pStyle w:val="ListBullet"/>
        <w:spacing w:line="240" w:lineRule="auto"/>
        <w:ind w:left="720"/>
      </w:pPr>
      <w:r/>
      <w:r>
        <w:rPr>
          <w:b/>
        </w:rPr>
        <w:t>Historic turning point:</w:t>
      </w:r>
      <w:r>
        <w:t xml:space="preserve"> The 1986 Act decriminalised consensual sex between men aged 16+, ending a legal threat that shadowed many lives. </w:t>
      </w:r>
      <w:r/>
    </w:p>
    <w:p>
      <w:pPr>
        <w:pStyle w:val="ListBullet"/>
        <w:spacing w:line="240" w:lineRule="auto"/>
        <w:ind w:left="720"/>
      </w:pPr>
      <w:r/>
      <w:r>
        <w:rPr>
          <w:b/>
        </w:rPr>
        <w:t>Visibility and momentum:</w:t>
      </w:r>
      <w:r>
        <w:t xml:space="preserve"> Reform helped open space for marriage equality, anti-discrimination laws and broader civic participation. </w:t>
      </w:r>
      <w:r/>
    </w:p>
    <w:p>
      <w:pPr>
        <w:pStyle w:val="ListBullet"/>
        <w:spacing w:line="240" w:lineRule="auto"/>
        <w:ind w:left="720"/>
      </w:pPr>
      <w:r/>
      <w:r>
        <w:rPr>
          <w:b/>
        </w:rPr>
        <w:t>Ongoing gaps:</w:t>
      </w:r>
      <w:r>
        <w:t xml:space="preserve"> Trans, takatāpui and gender-diverse people still face barriers in healthcare, education and employment. </w:t>
      </w:r>
      <w:r/>
    </w:p>
    <w:p>
      <w:pPr>
        <w:pStyle w:val="ListBullet"/>
        <w:spacing w:line="240" w:lineRule="auto"/>
        <w:ind w:left="720"/>
      </w:pPr>
      <w:r/>
      <w:r>
        <w:rPr>
          <w:b/>
        </w:rPr>
        <w:t>Cultural context matters:</w:t>
      </w:r>
      <w:r>
        <w:t xml:space="preserve"> Recognising takatāpui within te ao Māori and undoing colonial harms is key to inclusive progress. </w:t>
      </w:r>
      <w:r/>
    </w:p>
    <w:p>
      <w:pPr>
        <w:pStyle w:val="ListBullet"/>
        <w:spacing w:line="240" w:lineRule="auto"/>
        <w:ind w:left="720"/>
      </w:pPr>
      <w:r/>
      <w:r>
        <w:rPr>
          <w:b/>
        </w:rPr>
        <w:t>Practical steps:</w:t>
      </w:r>
      <w:r>
        <w:t xml:space="preserve"> Invest in culturally responsive services, inclusive education, and legal protections that match lived experience.</w:t>
      </w:r>
      <w:r/>
      <w:r/>
    </w:p>
    <w:p>
      <w:pPr>
        <w:pStyle w:val="Heading2"/>
      </w:pPr>
      <w:r>
        <w:t>Why 9 July 1986 still matters , and how it felt then</w:t>
      </w:r>
      <w:r/>
    </w:p>
    <w:p>
      <w:r/>
      <w:r>
        <w:t>Forty years ago, Parliament passed one of the most bruising and publicised debates in New Zealand’s political history, and that intensity still pulses through our memory. People recall the fear of criminalisation, the hush that law can place over everyday life, and the relief when it was finally lifted. According to public record and contemporary reporting, the vote ended legal persecution but began a new chapter in visibility and political organising.</w:t>
      </w:r>
      <w:r/>
    </w:p>
    <w:p>
      <w:r/>
      <w:r>
        <w:t>That passage didn’t happen in a vacuum. Community activism, public petitions, protests and personal risk all drove the campaign forward. The visceral nature of those protests, and the courage of people who testified, helped shift public opinion and created the groundswell necessary for legislative change. Remembering the texture of that fight helps explain why anniversaries like this aren’t just sentimental , they’re civic education.</w:t>
      </w:r>
      <w:r/>
    </w:p>
    <w:p>
      <w:pPr>
        <w:pStyle w:val="Heading2"/>
      </w:pPr>
      <w:r>
        <w:t>What changed after the Act , and what it set in motion</w:t>
      </w:r>
      <w:r/>
    </w:p>
    <w:p>
      <w:r/>
      <w:r>
        <w:t>The law’s immediate effect was legal: private consensual acts were no longer a criminal offence for men aged 16 and over. But its wider impact was social and political. Reform gave rainbow communities a platform to assert dignity, lobby for further protections and take part in public life without the same legal stigma. Over the following decades, New Zealand moved toward marriage equality and strengthened anti-discrimination measures, steps many campaigners say were seeded in the momentum from 1986.</w:t>
      </w:r>
      <w:r/>
    </w:p>
    <w:p>
      <w:r/>
      <w:r>
        <w:t>Yet law is only one tool. As commentators and historians note, the Act created space for debates about inclusion, healthcare access and social acceptance. Those debates continue, but they began to shift from survival toward recognition and rights , a crucial pivot in any human-rights movement.</w:t>
      </w:r>
      <w:r/>
    </w:p>
    <w:p>
      <w:pPr>
        <w:pStyle w:val="Heading2"/>
      </w:pPr>
      <w:r>
        <w:t>The gaps that anniversary reflections highlight</w:t>
      </w:r>
      <w:r/>
    </w:p>
    <w:p>
      <w:r/>
      <w:r>
        <w:t>Commemorations are also a sober checkpoint. Leaders and academics have warned that legal change hasn’t erased everyday inequality. Trans, takatāpui and gender-diverse people frequently report hurdles in accessing respectful healthcare, inclusive education and safe workplaces. These are not abstract policy issues; they affect whether someone can see a doctor without fear, be out at work, or have their identity understood in schools and whānau settings.</w:t>
      </w:r>
      <w:r/>
    </w:p>
    <w:p>
      <w:r/>
      <w:r>
        <w:t>Policy discussions happening now , particularly around legal definitions of sex and gender , have reopened anxieties in the community. That shows how fragile progress can feel and why vigilance, advocacy and responsive policy-making remain essential.</w:t>
      </w:r>
      <w:r/>
    </w:p>
    <w:p>
      <w:pPr>
        <w:pStyle w:val="Heading2"/>
      </w:pPr>
      <w:r>
        <w:t>Why recognising takatāpui and Māori perspectives changes the conversation</w:t>
      </w:r>
      <w:r/>
    </w:p>
    <w:p>
      <w:r/>
      <w:r>
        <w:t>Understanding rainbow rights in Aotearoa means recognising they’re not imported concepts only; diverse gender and sexual identities have long been present in Māori society. Colonisation and Victorian-era laws suppressed many of those expressions, and healing requires cultural as well as legal work. Advocates urge investment in kaupapa Māori approaches to health and education, and a genuine elevation of takatāpui voices in policymaking.</w:t>
      </w:r>
      <w:r/>
    </w:p>
    <w:p>
      <w:r/>
      <w:r>
        <w:t>That cultural layer is why some calls around the anniversary aren’t just for stronger law, but for restorative practices that acknowledge history, repair harms and reaffirm indigenous ways of belonging.</w:t>
      </w:r>
      <w:r/>
    </w:p>
    <w:p>
      <w:pPr>
        <w:pStyle w:val="Heading2"/>
      </w:pPr>
      <w:r>
        <w:t>What practical steps make a difference now</w:t>
      </w:r>
      <w:r/>
    </w:p>
    <w:p>
      <w:r/>
      <w:r>
        <w:t>If you’re wondering what that history means for today’s action, there are clear, everyday steps that add up. Schools can embed inclusive curricula that normalise diverse families and identities. Health services can fund training so clinicians provide gender-affirming, culturally safe care. Employers can adopt robust anti-discrimination policies and visible inclusion practices. And lawmakers can focus on protections that reflect how people actually live, not just abstract legal categories.</w:t>
      </w:r>
      <w:r/>
    </w:p>
    <w:p>
      <w:r/>
      <w:r>
        <w:t>Community groups and funders also play a role: sustained investment in grassroots organisations keeps supports local and culturally relevant. It’s these nuts-and-bolts moves , not headline reforms alone , that transform rights into lived equality.</w:t>
      </w:r>
      <w:r/>
    </w:p>
    <w:p>
      <w:r/>
      <w:r>
        <w:t>It's a small change that can make every day safer and more ordinary for rainbow whānau.</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4">
        <w:r>
          <w:rPr>
            <w:color w:val="0000EE"/>
            <w:u w:val="single"/>
          </w:rPr>
          <w:t>[3]</w:t>
        </w:r>
      </w:hyperlink>
      <w:r>
        <w:t xml:space="preserve">- Paragraph 4: </w:t>
      </w:r>
      <w:hyperlink r:id="rId9">
        <w:r>
          <w:rPr>
            <w:color w:val="0000EE"/>
            <w:u w:val="single"/>
          </w:rPr>
          <w:t>[1]</w:t>
        </w:r>
      </w:hyperlink>
      <w:r>
        <w:t xml:space="preserve">, </w:t>
      </w:r>
      <w:hyperlink r:id="rId11">
        <w:r>
          <w:rPr>
            <w:color w:val="0000EE"/>
            <w:u w:val="single"/>
          </w:rPr>
          <w:t>[4]</w:t>
        </w:r>
      </w:hyperlink>
      <w:r>
        <w:t xml:space="preserve">- Paragraph 5: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https://waateanews.com/2026/07/13/forty-years-on-homosexual-law-reform-anniversary-sparks-reflection-on-progress-and-the-road-ahead/</w:t>
        </w:r>
      </w:hyperlink>
      <w:r>
        <w:t xml:space="preserve"> - Please view link - unable to able to access data</w:t>
      </w:r>
      <w:r/>
    </w:p>
    <w:p>
      <w:pPr>
        <w:pStyle w:val="ListNumber"/>
        <w:spacing w:line="240" w:lineRule="auto"/>
        <w:ind w:left="720"/>
      </w:pPr>
      <w:r/>
      <w:hyperlink r:id="rId10">
        <w:r>
          <w:rPr>
            <w:color w:val="0000EE"/>
            <w:u w:val="single"/>
          </w:rPr>
          <w:t>https://en.wikipedia.org/wiki/Homosexual_Law_Reform_Act_1986</w:t>
        </w:r>
      </w:hyperlink>
      <w:r>
        <w:t xml:space="preserve"> - The Homosexual Law Reform Act 1986 was a pivotal piece of legislation in New Zealand that decriminalised consensual sexual activity between men aged 16 and over. Prior to this Act, male homosexual acts were subject to severe legal penalties, including life imprisonment. The Act marked a significant shift in New Zealand's approach to LGBTQIA+ rights, laying the foundation for subsequent legal protections and rights for the community. The legislation was passed after extensive parliamentary debate and public discourse, reflecting the societal challenges in accepting such reforms.</w:t>
      </w:r>
      <w:r/>
    </w:p>
    <w:p>
      <w:pPr>
        <w:pStyle w:val="ListNumber"/>
        <w:spacing w:line="240" w:lineRule="auto"/>
        <w:ind w:left="720"/>
      </w:pPr>
      <w:r/>
      <w:hyperlink r:id="rId14">
        <w:r>
          <w:rPr>
            <w:color w:val="0000EE"/>
            <w:u w:val="single"/>
          </w:rPr>
          <w:t>https://www.legislation.govt.nz/act/public/1986/33/en/latest/</w:t>
        </w:r>
      </w:hyperlink>
      <w:r>
        <w:t xml:space="preserve"> - The Homosexual Law Reform Act 1986 is the official New Zealand legislation that amended the Crimes Act 1961 to remove criminal sanctions against consensual homosexual conduct between males. It also addressed consensual anal intercourse, regardless of the partners' genders. The Act established a uniform age of consent at 16 for both same-sex and opposite-sex partners. This legislative change was a significant milestone in New Zealand's human rights history, decriminalising homosexual acts and promoting equality.</w:t>
      </w:r>
      <w:r/>
    </w:p>
    <w:p>
      <w:pPr>
        <w:pStyle w:val="ListNumber"/>
        <w:spacing w:line="240" w:lineRule="auto"/>
        <w:ind w:left="720"/>
      </w:pPr>
      <w:r/>
      <w:hyperlink r:id="rId11">
        <w:r>
          <w:rPr>
            <w:color w:val="0000EE"/>
            <w:u w:val="single"/>
          </w:rPr>
          <w:t>https://nzhistory.govt.nz/page/homosexual-law-reform-new-zealand</w:t>
        </w:r>
      </w:hyperlink>
      <w:r>
        <w:t xml:space="preserve"> - The campaign for homosexual law reform in New Zealand was marked by intense public and political debate. The Homosexual Law Reform Act, signed by the governor-general on 11 July 1986 and effective from 8 August, decriminalised sexual relations between men aged 16 and over. Despite sex between women never being illegal, many lesbians faced similar social discrimination and supported the reform movement. The campaign also highlighted broader issues of human rights and discrimination.</w:t>
      </w:r>
      <w:r/>
    </w:p>
    <w:p>
      <w:pPr>
        <w:pStyle w:val="ListNumber"/>
        <w:spacing w:line="240" w:lineRule="auto"/>
        <w:ind w:left="720"/>
      </w:pPr>
      <w:r/>
      <w:hyperlink r:id="rId12">
        <w:r>
          <w:rPr>
            <w:color w:val="0000EE"/>
            <w:u w:val="single"/>
          </w:rPr>
          <w:t>https://www3.parliament.nz/en/get-involved/features/30th-anniversary-of-homosexual-law-reform-act/</w:t>
        </w:r>
      </w:hyperlink>
      <w:r>
        <w:t xml:space="preserve"> - The 30th anniversary of the Homosexual Law Reform Act was commemorated in 2016, reflecting on the Act's passage through Parliament and its impact on New Zealand society. The Act, which decriminalised sexual relations between men aged 16 and over, was passed after a 16-month debate and significant public discourse. The anniversary highlighted the progress made in LGBTQIA+ rights and the ongoing journey towards equality and inclusion.</w:t>
      </w:r>
      <w:r/>
    </w:p>
    <w:p>
      <w:pPr>
        <w:pStyle w:val="ListNumber"/>
        <w:spacing w:line="240" w:lineRule="auto"/>
        <w:ind w:left="720"/>
      </w:pPr>
      <w:r/>
      <w:hyperlink r:id="rId13">
        <w:r>
          <w:rPr>
            <w:color w:val="0000EE"/>
            <w:u w:val="single"/>
          </w:rPr>
          <w:t>https://nzhistory.govt.nz/homosexual-law-reform-bill-passes-its-third-reading</w:t>
        </w:r>
      </w:hyperlink>
      <w:r>
        <w:t xml:space="preserve"> - The Homosexual Law Reform Bill, introduced by Wellington Central MP Fran Wilde, passed its third reading in Parliament on 9 July 1986 with a vote of 49 to 44. The legislation, which decriminalised sexual relations between men aged 16 and over, was signed by the governor-general on 11 July 1986 and came into effect on 8 August. The passage of the bill marked a significant milestone in New Zealand's human rights history.</w:t>
      </w:r>
      <w:r/>
    </w:p>
    <w:p>
      <w:pPr>
        <w:pStyle w:val="ListNumber"/>
        <w:spacing w:line="240" w:lineRule="auto"/>
        <w:ind w:left="720"/>
      </w:pPr>
      <w:r/>
      <w:hyperlink r:id="rId9">
        <w:r>
          <w:rPr>
            <w:color w:val="0000EE"/>
            <w:u w:val="single"/>
          </w:rPr>
          <w:t>https://waateanews.com/2026/07/13/forty-years-on-homosexual-law-reform-anniversary-sparks-reflection-on-progress-and-the-road-ahead/</w:t>
        </w:r>
      </w:hyperlink>
      <w:r>
        <w:t xml:space="preserve"> - Aotearoa is marking the 40th anniversary of the Homosexual Law Reform Act 1986, reflecting on its enduring impact on LGBTQIA+ communities. The legislation, passed on 9 July 1986 after a divisive parliamentary debate, decriminalised consensual sexual activity between men aged 16 and over. Professor Elizabeth Kerekere highlights the Act as a turning point that allowed rainbow communities to move from living under the threat of criminal prosecution towards greater visibility and participation in New Zealand society.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aateanews.com/2026/07/13/forty-years-on-homosexual-law-reform-anniversary-sparks-reflection-on-progress-and-the-road-ahead/" TargetMode="External"/><Relationship Id="rId10" Type="http://schemas.openxmlformats.org/officeDocument/2006/relationships/hyperlink" Target="https://en.wikipedia.org/wiki/Homosexual_Law_Reform_Act_1986" TargetMode="External"/><Relationship Id="rId11" Type="http://schemas.openxmlformats.org/officeDocument/2006/relationships/hyperlink" Target="https://nzhistory.govt.nz/page/homosexual-law-reform-new-zealand" TargetMode="External"/><Relationship Id="rId12" Type="http://schemas.openxmlformats.org/officeDocument/2006/relationships/hyperlink" Target="https://www3.parliament.nz/en/get-involved/features/30th-anniversary-of-homosexual-law-reform-act/" TargetMode="External"/><Relationship Id="rId13" Type="http://schemas.openxmlformats.org/officeDocument/2006/relationships/hyperlink" Target="https://nzhistory.govt.nz/homosexual-law-reform-bill-passes-its-third-reading" TargetMode="External"/><Relationship Id="rId14" Type="http://schemas.openxmlformats.org/officeDocument/2006/relationships/hyperlink" Target="https://www.legislation.govt.nz/act/public/1986/33/en/late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