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Rebuttals to Junk Science: How the Regnerus Study Fueled a Campaign to Overturn Obergefell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a familiar tactic: old, flawed research resurfacing as fresh proof. A 2012 study by Mark Regnerus is being repackaged by anti-LGBTQ+ groups to argue marriage harms children, and it's important to know why experts call that claim junk science and what it means for families and foster kids.</w:t>
      </w:r>
      <w:r/>
    </w:p>
    <w:p>
      <w:r/>
      <w:r>
        <w:t>Essential Takeaways</w:t>
      </w:r>
      <w:r/>
      <w:r/>
    </w:p>
    <w:p>
      <w:pPr>
        <w:pStyle w:val="ListBullet"/>
        <w:spacing w:line="240" w:lineRule="auto"/>
        <w:ind w:left="720"/>
      </w:pPr>
      <w:r/>
      <w:r>
        <w:rPr>
          <w:b/>
        </w:rPr>
        <w:t>Origin:</w:t>
      </w:r>
      <w:r>
        <w:t xml:space="preserve"> Regnerus’s 2012 "New Family Structures Study" drew heavy funding from conservative foundations and aimed to compare outcomes for children with same-gender versus opposite-gender parents. </w:t>
      </w:r>
      <w:r/>
    </w:p>
    <w:p>
      <w:pPr>
        <w:pStyle w:val="ListBullet"/>
        <w:spacing w:line="240" w:lineRule="auto"/>
        <w:ind w:left="720"/>
      </w:pPr>
      <w:r/>
      <w:r>
        <w:rPr>
          <w:b/>
        </w:rPr>
        <w:t>Method problem:</w:t>
      </w:r>
      <w:r>
        <w:t xml:space="preserve"> The study grouped anyone who reported a parent had a same-sex relationship into a single “sexual minority parent” category, even if the child didn’t grow up in a stable same-gender household. </w:t>
      </w:r>
      <w:r/>
    </w:p>
    <w:p>
      <w:pPr>
        <w:pStyle w:val="ListBullet"/>
        <w:spacing w:line="240" w:lineRule="auto"/>
        <w:ind w:left="720"/>
      </w:pPr>
      <w:r/>
      <w:r>
        <w:rPr>
          <w:b/>
        </w:rPr>
        <w:t>Sample size issues:</w:t>
      </w:r>
      <w:r>
        <w:t xml:space="preserve"> Of the dozens counted as having an LGBTQ+ parent, only a tiny fraction were raised continuously by two same-gender parents, making comparisons unreliable. </w:t>
      </w:r>
      <w:r/>
    </w:p>
    <w:p>
      <w:pPr>
        <w:pStyle w:val="ListBullet"/>
        <w:spacing w:line="240" w:lineRule="auto"/>
        <w:ind w:left="720"/>
      </w:pPr>
      <w:r/>
      <w:r>
        <w:rPr>
          <w:b/>
        </w:rPr>
        <w:t>Scientific consensus:</w:t>
      </w:r>
      <w:r>
        <w:t xml:space="preserve"> Major social science organisations and numerous peer-reviewed studies find no meaningful difference in psychosocial outcomes between children raised by same-gender parents and those raised by different-gender parents. </w:t>
      </w:r>
      <w:r/>
    </w:p>
    <w:p>
      <w:pPr>
        <w:pStyle w:val="ListBullet"/>
        <w:spacing w:line="240" w:lineRule="auto"/>
        <w:ind w:left="720"/>
      </w:pPr>
      <w:r/>
      <w:r>
        <w:rPr>
          <w:b/>
        </w:rPr>
        <w:t>Public policy risk:</w:t>
      </w:r>
      <w:r>
        <w:t xml:space="preserve"> The recycled study is now being used by well-funded coalitions to challenge the Obergefell ruling, with real consequences for adoption, foster care and legal equality.</w:t>
      </w:r>
      <w:r/>
      <w:r/>
    </w:p>
    <w:p>
      <w:pPr>
        <w:pStyle w:val="Heading2"/>
      </w:pPr>
      <w:r>
        <w:t>Why the Regnerus study still gets airtime , and why that matters</w:t>
      </w:r>
      <w:r/>
    </w:p>
    <w:p>
      <w:r/>
      <w:r>
        <w:t>The headline from 2012 had a punch: a sociologist suggested children of same-gender parents fared worse. It smelled like a scandal and that made it easy to weaponise. The study’s lead author was open about his faith, and the research was funded by conservative foundations, which critics say shaped the questions and the framing. That backstory matters because it colours how we read the data: when a politically charged group funds work aimed at policy, scrutiny should be higher. For parents and policymakers, that means asking whether a study actually measures what it claims to measure before using it to remake family law.</w:t>
      </w:r>
      <w:r/>
    </w:p>
    <w:p>
      <w:pPr>
        <w:pStyle w:val="Heading2"/>
      </w:pPr>
      <w:r>
        <w:t>The methodological holes that undercut the headline</w:t>
      </w:r>
      <w:r/>
    </w:p>
    <w:p>
      <w:r/>
      <w:r>
        <w:t>Dig into the study and the problems stack up. Participants were young adults asked whether their parent ever had a romantic or sexual relationship with someone of the same gender; based on that single answer, respondents were labelled as having an LGBTQ+ parent. That sweeping classification bundled together kids who might have lived most of their childhood in a straight two-parent home with kids who’d experienced divorce, single parenting or family disruption. In plain terms, it’s apples-to-oranges comparison masquerading as apples-to-apples. Scientists flagged this at the time because proper comparisons require clear, relevant groupings , like households where children were actually raised by two same-gender parents over time.</w:t>
      </w:r>
      <w:r/>
    </w:p>
    <w:p>
      <w:pPr>
        <w:pStyle w:val="Heading2"/>
      </w:pPr>
      <w:r>
        <w:t>What the wider social science community said then , and why it still matters</w:t>
      </w:r>
      <w:r/>
    </w:p>
    <w:p>
      <w:r/>
      <w:r>
        <w:t>Major professional bodies and researchers pushed back hard. Critics noted non-representative sampling, misuse of categories and overreach in the conclusions drawn from limited data. The American Sociological Association and many peer-reviewed studies have since emphasised that the bulk of robust social science finds no difference in child wellbeing based on parents’ sexual orientation. So when the Regnerus paper resurfaces as proof of harm, it’s at odds with an evidence base built on larger, better-designed studies , and that should influence courts and lawmakers more than a single contested paper.</w:t>
      </w:r>
      <w:r/>
    </w:p>
    <w:p>
      <w:pPr>
        <w:pStyle w:val="Heading2"/>
      </w:pPr>
      <w:r>
        <w:t>How the study is being repackaged to challenge Obergefell and public policy</w:t>
      </w:r>
      <w:r/>
    </w:p>
    <w:p>
      <w:r/>
      <w:r>
        <w:t>Fast-forward to recent campaigns: coalitions with deep pockets and political aims have revived the study as a cornerstone argument against marriage equality. They point to family outcomes and claim children’s rights are at stake, but the core evidence they use often compares married two-parent households to single-parent or unstable families , a comparison that says more about economic stability and social determinants than about sexual orientation. The danger here is clear: courts and agencies could be nudged to limit adoption or marriage rights based on shaky inference rather than robust data, leaving children in care longer and reducing the number of loving homes available.</w:t>
      </w:r>
      <w:r/>
    </w:p>
    <w:p>
      <w:pPr>
        <w:pStyle w:val="Heading2"/>
      </w:pPr>
      <w:r>
        <w:t>Practical advice for readers, parents and anyone watching policy battles</w:t>
      </w:r>
      <w:r/>
    </w:p>
    <w:p>
      <w:r/>
      <w:r>
        <w:t>If you see headlines citing the Regnerus study, check a few things: who funded the work, how were groups defined, and whether subsequent research supports the claim. For prospective adoptive or foster parents, the key takeaway is this , courts and agencies should prioritise stability and resources for children, not ideology. If you’re a campaigner or voter, press for policy grounded in the broader scientific consensus and for transparency about funding and methodology when studies are used in legal arguments.</w:t>
      </w:r>
      <w:r/>
    </w:p>
    <w:p>
      <w:r/>
      <w:r>
        <w:t>It's a small change in focus , demand rigorous evidence , that could make a big difference for children and families.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3">
        <w:r>
          <w:rPr>
            <w:color w:val="0000EE"/>
            <w:u w:val="single"/>
          </w:rPr>
          <w:t>[5]</w:t>
        </w:r>
      </w:hyperlink>
      <w:r>
        <w:t xml:space="preserve">, </w:t>
      </w:r>
      <w:hyperlink r:id="rId14">
        <w:r>
          <w:rPr>
            <w:color w:val="0000EE"/>
            <w:u w:val="single"/>
          </w:rPr>
          <w:t>[6]</w:t>
        </w:r>
      </w:hyperlink>
      <w:r>
        <w:t xml:space="preserve">- Paragraph 4: </w:t>
      </w:r>
      <w:hyperlink r:id="rId9">
        <w:r>
          <w:rPr>
            <w:color w:val="0000EE"/>
            <w:u w:val="single"/>
          </w:rPr>
          <w:t>[7]</w:t>
        </w:r>
      </w:hyperlink>
      <w:r>
        <w:t xml:space="preserve">, </w:t>
      </w:r>
      <w:hyperlink r:id="rId11">
        <w:r>
          <w:rPr>
            <w:color w:val="0000EE"/>
            <w:u w:val="single"/>
          </w:rPr>
          <w:t>[3]</w:t>
        </w:r>
      </w:hyperlink>
      <w:r>
        <w:t xml:space="preserve">- Paragraph 5: </w:t>
      </w:r>
      <w:hyperlink r:id="rId12">
        <w:r>
          <w:rPr>
            <w:color w:val="0000EE"/>
            <w:u w:val="single"/>
          </w:rPr>
          <w:t>[4]</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https://www.lgbtqnation.com/2026/07/campaign-to-overturn-obergefell-uses-14-year-old-junk-science-to-prove-gay-people-are-bad-parents/</w:t>
        </w:r>
      </w:hyperlink>
      <w:r>
        <w:t xml:space="preserve"> - Please view link - unable to able to access data</w:t>
      </w:r>
      <w:r/>
    </w:p>
    <w:p>
      <w:pPr>
        <w:pStyle w:val="ListNumber"/>
        <w:spacing w:line="240" w:lineRule="auto"/>
        <w:ind w:left="720"/>
      </w:pPr>
      <w:r/>
      <w:hyperlink r:id="rId10">
        <w:r>
          <w:rPr>
            <w:color w:val="0000EE"/>
            <w:u w:val="single"/>
          </w:rPr>
          <w:t>https://www.icpsr.umich.edu/web/ICPSR/studies/34392</w:t>
        </w:r>
      </w:hyperlink>
      <w:r>
        <w:t xml:space="preserve"> - The New Family Structures Study (NFSS), led by sociologist Mark Regnerus, surveyed over 15,000 American young adults aged 18 to 39. The study aimed to compare the outcomes of individuals raised in various family structures, including those with same-sex parents. The findings suggested that children raised by parents in same-sex relationships faced more challenges in adulthood compared to those raised by heterosexual parents. This study has been a focal point in debates over same-sex parenting and its impact on children.</w:t>
      </w:r>
      <w:r/>
    </w:p>
    <w:p>
      <w:pPr>
        <w:pStyle w:val="ListNumber"/>
        <w:spacing w:line="240" w:lineRule="auto"/>
        <w:ind w:left="720"/>
      </w:pPr>
      <w:r/>
      <w:hyperlink r:id="rId11">
        <w:r>
          <w:rPr>
            <w:color w:val="0000EE"/>
            <w:u w:val="single"/>
          </w:rPr>
          <w:t>https://www.sciencedirect.com/science/article/pii/S0049089X12000610</w:t>
        </w:r>
      </w:hyperlink>
      <w:r>
        <w:t xml:space="preserve"> - In July 2012, Mark Regnerus published a study in 'Social Science Research' titled 'How different are the adult children of parents who have same-sex relationships? Findings from the New Family Structures Study'. The research concluded that young adults who had a parent in a same-sex relationship experienced more negative outcomes in areas such as education, employment, and mental health compared to peers from heterosexual households. This study has been widely discussed and critiqued within the academic community.</w:t>
      </w:r>
      <w:r/>
    </w:p>
    <w:p>
      <w:pPr>
        <w:pStyle w:val="ListNumber"/>
        <w:spacing w:line="240" w:lineRule="auto"/>
        <w:ind w:left="720"/>
      </w:pPr>
      <w:r/>
      <w:hyperlink r:id="rId12">
        <w:r>
          <w:rPr>
            <w:color w:val="0000EE"/>
            <w:u w:val="single"/>
          </w:rPr>
          <w:t>https://www.sciencedirect.com/science/article/pii/S0049089X12001731</w:t>
        </w:r>
      </w:hyperlink>
      <w:r>
        <w:t xml:space="preserve"> - In November 2012, Mark Regnerus addressed critiques of his earlier study in a follow-up article titled 'Parental same-sex relationships, family instability, and subsequent life outcomes for adult children: Answering critics of the new family structures study with additional analyses'. He provided further analyses to support his original conclusions, emphasizing the impact of parental same-sex relationships and family instability on the life outcomes of adult children. This article aimed to reinforce the validity of his initial findings amidst ongoing debates.</w:t>
      </w:r>
      <w:r/>
    </w:p>
    <w:p>
      <w:pPr>
        <w:pStyle w:val="ListNumber"/>
        <w:spacing w:line="240" w:lineRule="auto"/>
        <w:ind w:left="720"/>
      </w:pPr>
      <w:r/>
      <w:hyperlink r:id="rId13">
        <w:r>
          <w:rPr>
            <w:color w:val="0000EE"/>
            <w:u w:val="single"/>
          </w:rPr>
          <w:t>https://www.sciencedirect.com/science/article/pii/S0049089X1200169X</w:t>
        </w:r>
      </w:hyperlink>
      <w:r>
        <w:t xml:space="preserve"> - A November 2012 article titled 'Methodological decisions and the evaluation of possible effects of different family structures on children: The new family structures survey (NFSS)' discussed the methodological decisions made in Regnerus's study. The authors examined the design and implementation of the NFSS, highlighting both strengths and limitations. They emphasized the importance of methodological rigor in social science research, particularly when evaluating the effects of family structures on children.</w:t>
      </w:r>
      <w:r/>
    </w:p>
    <w:p>
      <w:pPr>
        <w:pStyle w:val="ListNumber"/>
        <w:spacing w:line="240" w:lineRule="auto"/>
        <w:ind w:left="720"/>
      </w:pPr>
      <w:r/>
      <w:hyperlink r:id="rId14">
        <w:r>
          <w:rPr>
            <w:color w:val="0000EE"/>
            <w:u w:val="single"/>
          </w:rPr>
          <w:t>https://www.sciencedirect.com/science/article/pii/S0049089X12000749</w:t>
        </w:r>
      </w:hyperlink>
      <w:r>
        <w:t xml:space="preserve"> - In July 2012, an article titled 'The well-being of children with gay and lesbian parents' was published in 'Social Science Research'. The authors discussed the current state of research on children with gay and lesbian parents, raising concerns about the scientific status of studies like Regnerus's. They highlighted the need for more comprehensive and methodologically sound research to accurately assess the well-being of children raised by same-sex parents.</w:t>
      </w:r>
      <w:r/>
    </w:p>
    <w:p>
      <w:pPr>
        <w:pStyle w:val="ListNumber"/>
        <w:spacing w:line="240" w:lineRule="auto"/>
        <w:ind w:left="720"/>
      </w:pPr>
      <w:r/>
      <w:hyperlink r:id="rId9">
        <w:r>
          <w:rPr>
            <w:color w:val="0000EE"/>
            <w:u w:val="single"/>
          </w:rPr>
          <w:t>https://www.lgbtqnation.com/2026/07/campaign-to-overturn-obergefell-uses-14-year-old-junk-science-to-prove-gay-people-are-bad-parents/</w:t>
        </w:r>
      </w:hyperlink>
      <w:r>
        <w:t xml:space="preserve"> - An article from LGBTQ Nation discusses how the 'Greater Than' movement, a coalition of anti-LGBTQ+ lobbyists and political figures, is using Mark Regnerus's 2012 study to challenge the Supreme Court's Obergefell v. Hodges decision, which legalized same-sex marriage. The article critiques the study's methodology and its use in current political campaigns, highlighting the ongoing debates over same-sex parenting and marriage equality.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gbtqnation.com/2026/07/campaign-to-overturn-obergefell-uses-14-year-old-junk-science-to-prove-gay-people-are-bad-parents/" TargetMode="External"/><Relationship Id="rId10" Type="http://schemas.openxmlformats.org/officeDocument/2006/relationships/hyperlink" Target="https://www.icpsr.umich.edu/web/ICPSR/studies/34392" TargetMode="External"/><Relationship Id="rId11" Type="http://schemas.openxmlformats.org/officeDocument/2006/relationships/hyperlink" Target="https://www.sciencedirect.com/science/article/pii/S0049089X12000610" TargetMode="External"/><Relationship Id="rId12" Type="http://schemas.openxmlformats.org/officeDocument/2006/relationships/hyperlink" Target="https://www.sciencedirect.com/science/article/pii/S0049089X12001731" TargetMode="External"/><Relationship Id="rId13" Type="http://schemas.openxmlformats.org/officeDocument/2006/relationships/hyperlink" Target="https://www.sciencedirect.com/science/article/pii/S0049089X1200169X" TargetMode="External"/><Relationship Id="rId14" Type="http://schemas.openxmlformats.org/officeDocument/2006/relationships/hyperlink" Target="https://www.sciencedirect.com/science/article/pii/S0049089X1200074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