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Spot and Stop a New HIV/Aids Backslide: What Aid Cuts Mean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might not notice it, but public-health experts are alarmed: cuts to international aid are already eroding HIV prevention and treatment services. Here’s who’s affected, why it matters, and practical steps for activists, clinics and donors to slow a potential return to the worst years of the epidemic.</w:t>
      </w:r>
      <w:r/>
    </w:p>
    <w:p>
      <w:r/>
      <w:r>
        <w:t>Essential Takeaways</w:t>
      </w:r>
      <w:r/>
      <w:r/>
    </w:p>
    <w:p>
      <w:pPr>
        <w:pStyle w:val="ListBullet"/>
        <w:spacing w:line="240" w:lineRule="auto"/>
        <w:ind w:left="720"/>
      </w:pPr>
      <w:r/>
      <w:r>
        <w:rPr>
          <w:b/>
        </w:rPr>
        <w:t>Worsening services:</w:t>
      </w:r>
      <w:r>
        <w:t xml:space="preserve"> UNAIDS data shows testing and prevention services are faltering, leaving more people unaware of their HIV status and off treatment. </w:t>
      </w:r>
      <w:r/>
    </w:p>
    <w:p>
      <w:pPr>
        <w:pStyle w:val="ListBullet"/>
        <w:spacing w:line="240" w:lineRule="auto"/>
        <w:ind w:left="720"/>
      </w:pPr>
      <w:r/>
      <w:r>
        <w:rPr>
          <w:b/>
        </w:rPr>
        <w:t>Funding shifts:</w:t>
      </w:r>
      <w:r>
        <w:t xml:space="preserve"> Major aid reductions from donor countries have forced programmes to scale back or close, affecting clinics and community groups. </w:t>
      </w:r>
      <w:r/>
    </w:p>
    <w:p>
      <w:pPr>
        <w:pStyle w:val="ListBullet"/>
        <w:spacing w:line="240" w:lineRule="auto"/>
        <w:ind w:left="720"/>
      </w:pPr>
      <w:r/>
      <w:r>
        <w:rPr>
          <w:b/>
        </w:rPr>
        <w:t>Human cost:</w:t>
      </w:r>
      <w:r>
        <w:t xml:space="preserve"> Survivors of violence and marginalised communities face rising barriers to care and higher risk of complications. </w:t>
      </w:r>
      <w:r/>
    </w:p>
    <w:p>
      <w:pPr>
        <w:pStyle w:val="ListBullet"/>
        <w:spacing w:line="240" w:lineRule="auto"/>
        <w:ind w:left="720"/>
      </w:pPr>
      <w:r/>
      <w:r>
        <w:rPr>
          <w:b/>
        </w:rPr>
        <w:t>What helps now:</w:t>
      </w:r>
      <w:r>
        <w:t xml:space="preserve"> Pooled funds like the Global Fund help sustain work, but they’ve been cut too; flexible, localised support and rapid testing access are vital. </w:t>
      </w:r>
      <w:r/>
    </w:p>
    <w:p>
      <w:pPr>
        <w:pStyle w:val="ListBullet"/>
        <w:spacing w:line="240" w:lineRule="auto"/>
        <w:ind w:left="720"/>
      </w:pPr>
      <w:r/>
      <w:r>
        <w:rPr>
          <w:b/>
        </w:rPr>
        <w:t>On the ground:</w:t>
      </w:r>
      <w:r>
        <w:t xml:space="preserve"> Clinics report late presentation and treatment interruptions, which feel familiar to clinicians who worked through the 1990s crisis.</w:t>
      </w:r>
      <w:r/>
      <w:r/>
    </w:p>
    <w:p>
      <w:pPr>
        <w:pStyle w:val="Heading2"/>
      </w:pPr>
      <w:r>
        <w:t>Aid cuts are already showing in testing and treatment data</w:t>
      </w:r>
      <w:r/>
    </w:p>
    <w:p>
      <w:r/>
      <w:r>
        <w:t>The clearest, cold fact is in the figures: international monitoring bodies are seeing declines in service access and a worrying drop in testing uptake, which means many people won’t know their status. According to UNAIDS and reporting from global health outlets, that reduction looks and feels like the early signs of an uncontrolled resurgence. Clinics that used to hum with routine appointments are quieter, staff are stretched, and the soft, everyday reassurance of treatment adherence is fraying.</w:t>
      </w:r>
      <w:r/>
    </w:p>
    <w:p>
      <w:r/>
      <w:r>
        <w:t>This comes after donor governments tightened belts or reprioritised foreign-aid budgets. In practice, that has translated into fewer community outreach teams, limited clinic hours, and reduced supplies of prevention tools. For anyone who remembers the late 1990s and early 2000s, the parallels are stark: late diagnoses, higher death rates and a sense that momentum has been lost.</w:t>
      </w:r>
      <w:r/>
    </w:p>
    <w:p>
      <w:pPr>
        <w:pStyle w:val="Heading2"/>
      </w:pPr>
      <w:r>
        <w:t>Who pays the price: marginalised communities and survivors</w:t>
      </w:r>
      <w:r/>
    </w:p>
    <w:p>
      <w:r/>
      <w:r>
        <w:t>The impact isn’t abstract. People already pushed to the margins , LGBTQ+ communities, sex workers, people in conflict zones , are the first to feel it. Survivors of violence, who often rely on specialist clinics and shelters, are suddenly facing clinic closures or service downgrades. That’s not only a medical issue; it’s social and psychological, because losing a trusted point of care can push someone into hiding or away from treatment entirely.</w:t>
      </w:r>
      <w:r/>
    </w:p>
    <w:p>
      <w:r/>
      <w:r>
        <w:t>Human-rights groups and frontline NGOs have warned that where social hostility or criminalisation exists, cuts compound risk. Community-led services, which often do the riskiest outreach, tend to be smaller and less visible to funders, yet they’re indispensable for keeping people connected to care.</w:t>
      </w:r>
      <w:r/>
    </w:p>
    <w:p>
      <w:pPr>
        <w:pStyle w:val="Heading2"/>
      </w:pPr>
      <w:r>
        <w:t>Why pooled funds matter , and why they’re under pressure</w:t>
      </w:r>
      <w:r/>
    </w:p>
    <w:p>
      <w:r/>
      <w:r>
        <w:t>Pooled global mechanisms have been a lifeline for many programmes, offering predictable, coordinated resources across countries. But even these structures aren’t immune: recent budget reductions have limited how much they can support, and bilateral aid shifts mean gaps remain. The upshot is that once-stable funding pipelines now require constant triage.</w:t>
      </w:r>
      <w:r/>
    </w:p>
    <w:p>
      <w:r/>
      <w:r>
        <w:t>That matters at clinic level because predictability allows for long-term staffing, medication procurement and community education programmes. Where that predictability vanishes, services become fragile: appointments are delayed, outreach slows, and prevention campaigns fall silent. For donors wanting impact, the lesson is simple , protecting or restoring multi-year commitments yields far more than stop-start grants.</w:t>
      </w:r>
      <w:r/>
    </w:p>
    <w:p>
      <w:pPr>
        <w:pStyle w:val="Heading2"/>
      </w:pPr>
      <w:r>
        <w:t>Practical steps clinics and communities can take now</w:t>
      </w:r>
      <w:r/>
    </w:p>
    <w:p>
      <w:r/>
      <w:r>
        <w:t>There are pragmatic actions that help blunt the worst effects. First, decentralise testing: making rapid tests available in community centres and pharmacies keeps diagnosis within reach. Second, simplify treatment delivery , multi-month prescriptions reduce clinic visits and stockout risks. Third, bolster peer-led outreach; people are more likely to engage when help comes from trusted community members.</w:t>
      </w:r>
      <w:r/>
    </w:p>
    <w:p>
      <w:r/>
      <w:r>
        <w:t>Donors and policymakers can help by prioritising flexible, low-overhead grants and backing supply-chain resilience. Local health leaders should be supported to reconfigure services quickly, focusing on continuity of care over expansion at times of contraction.</w:t>
      </w:r>
      <w:r/>
    </w:p>
    <w:p>
      <w:pPr>
        <w:pStyle w:val="Heading2"/>
      </w:pPr>
      <w:r>
        <w:t>What advocates and donors should watch next</w:t>
      </w:r>
      <w:r/>
    </w:p>
    <w:p>
      <w:r/>
      <w:r>
        <w:t>Watch the indicators that matter: testing rates, new diagnoses, treatment retention and AIDS-related deaths. If testing keeps falling and treatment continuity breaks down, the downstream effects will appear quickly. Campaigners should press for data transparency and for the restoration of targeted funding for prevention and harm reduction.</w:t>
      </w:r>
      <w:r/>
    </w:p>
    <w:p>
      <w:r/>
      <w:r>
        <w:t>There’s also a political dimension. Public attention is fickle, and the early 2000s response happened because people cared and governments invested. Advocates need to rebuild that public urgency, not with panic but with clear stories of what’s at stake and practical asks for action.</w:t>
      </w:r>
      <w:r/>
    </w:p>
    <w:p>
      <w:r/>
      <w:r>
        <w:t>It's a small change that can make every intervention count , protecting clinics and testing now prevents suffering later.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[6]</w:t>
        </w:r>
      </w:hyperlink>
      <w:r>
        <w:t xml:space="preserve">- Paragraph 3: </w:t>
      </w:r>
      <w:hyperlink r:id="rId11">
        <w:r>
          <w:rPr>
            <w:color w:val="0000EE"/>
            <w:u w:val="single"/>
          </w:rPr>
          <w:t>[3]</w:t>
        </w:r>
      </w:hyperlink>
      <w:r>
        <w:t xml:space="preserve">, </w:t>
      </w:r>
      <w:hyperlink r:id="rId14">
        <w:r>
          <w:rPr>
            <w:color w:val="0000EE"/>
            <w:u w:val="single"/>
          </w:rPr>
          <w:t>[5]</w:t>
        </w:r>
      </w:hyperlink>
      <w:r>
        <w:t xml:space="preserve">- Paragraph 4: </w:t>
      </w:r>
      <w:hyperlink r:id="rId10">
        <w:r>
          <w:rPr>
            <w:color w:val="0000EE"/>
            <w:u w:val="single"/>
          </w:rPr>
          <w:t>[2]</w:t>
        </w:r>
      </w:hyperlink>
      <w:r>
        <w:t xml:space="preserve">, </w:t>
      </w:r>
      <w:hyperlink r:id="rId15">
        <w:r>
          <w:rPr>
            <w:color w:val="0000EE"/>
            <w:u w:val="single"/>
          </w:rPr>
          <w:t>[7]</w:t>
        </w:r>
      </w:hyperlink>
      <w:r>
        <w:t xml:space="preserve">- Paragraph 5: </w:t>
      </w:r>
      <w:hyperlink r:id="rId12">
        <w:r>
          <w:rPr>
            <w:color w:val="0000EE"/>
            <w:u w:val="single"/>
          </w:rPr>
          <w:t>[4]</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https://www.independent.co.uk/news/uk/home-news/lgbt-aids-hiv-epidemic-un-trump-aid-b3011174.html</w:t>
        </w:r>
      </w:hyperlink>
      <w:r>
        <w:t xml:space="preserve"> - Please view link - unable to able to access data</w:t>
      </w:r>
      <w:r/>
    </w:p>
    <w:p>
      <w:pPr>
        <w:pStyle w:val="ListNumber"/>
        <w:spacing w:line="240" w:lineRule="auto"/>
        <w:ind w:left="720"/>
      </w:pPr>
      <w:r/>
      <w:hyperlink r:id="rId10">
        <w:r>
          <w:rPr>
            <w:color w:val="0000EE"/>
            <w:u w:val="single"/>
          </w:rPr>
          <w:t>https://www.ungeneva.org/en/news-media/news/2026/05/118671/hiv-prevention-and-treatment-services-faltering-warns-unaids</w:t>
        </w:r>
      </w:hyperlink>
      <w:r>
        <w:t xml:space="preserve"> - In May 2026, UNAIDS Executive Director Winnie Byanyima warned that declining donor funding and the collapse of community-based health services in vulnerable countries are threatening decades of progress in the fight against AIDS. She highlighted that 9.3 million people living with HIV are still waiting to begin treatment, and there were 1.3 million new infections worldwide in 2024. The funding crisis is having 'real consequences' across developing countries, with treatment expansion stalling and community organizations being forced to scale back or close entirely. Byanyima emphasized the need for increased investment to sustain HIV prevention and treatment services.</w:t>
      </w:r>
      <w:r/>
    </w:p>
    <w:p>
      <w:pPr>
        <w:pStyle w:val="ListNumber"/>
        <w:spacing w:line="240" w:lineRule="auto"/>
        <w:ind w:left="720"/>
      </w:pPr>
      <w:r/>
      <w:hyperlink r:id="rId11">
        <w:r>
          <w:rPr>
            <w:color w:val="0000EE"/>
            <w:u w:val="single"/>
          </w:rPr>
          <w:t>https://www.theguardian.com/global-development/2026/jun/12/health-aids-disease-hiv-infection-unaids-funding-tests-cuts-risk-epidemic</w:t>
        </w:r>
      </w:hyperlink>
      <w:r>
        <w:t xml:space="preserve"> - In June 2026, UNAIDS Executive Director Winnie Byanyima warned that a funding crisis and increasing repression of human rights are making the resurgence of an HIV epidemic more likely. She stated that the disruption posed a 'major threat' to the progress made in combating HIV/AIDS. The report highlighted a 23% drop in global development assistance in 2025, the sharpest decline on record, with HIV programmes being significantly affected. Testing for HIV dropped sharply in countries with the highest levels of the virus, and prevention services, such as condom distribution and pre-exposure prophylaxis (PrEP), were also hard hit by aid cuts.</w:t>
      </w:r>
      <w:r/>
    </w:p>
    <w:p>
      <w:pPr>
        <w:pStyle w:val="ListNumber"/>
        <w:spacing w:line="240" w:lineRule="auto"/>
        <w:ind w:left="720"/>
      </w:pPr>
      <w:r/>
      <w:hyperlink r:id="rId12">
        <w:r>
          <w:rPr>
            <w:color w:val="0000EE"/>
            <w:u w:val="single"/>
          </w:rPr>
          <w:t>https://www.ungeneva.org/en/news-media/news/2026/06/119599/perilous-moment-threatens-reverse-years-gains-hivaids-response</w:t>
        </w:r>
      </w:hyperlink>
      <w:r>
        <w:t xml:space="preserve"> - In June 2026, UNAIDS reported that external funding cuts, a backlash against human rights, and chronic under-investment in HIV prevention and community services are threatening to reverse years of progress in the AIDS response. Executive Director Winnie Byanyima described the situation as the most serious disruption in the HIV response since the global effort began. The report highlighted a 23% drop in global development assistance in 2025, with HIV programmes being significantly affected. Testing programmes dropped by 22% in high-burden settings between 2024 and 2025, and funding for condoms was cut by more than 90% in some cases.</w:t>
      </w:r>
      <w:r/>
    </w:p>
    <w:p>
      <w:pPr>
        <w:pStyle w:val="ListNumber"/>
        <w:spacing w:line="240" w:lineRule="auto"/>
        <w:ind w:left="720"/>
      </w:pPr>
      <w:r/>
      <w:hyperlink r:id="rId14">
        <w:r>
          <w:rPr>
            <w:color w:val="0000EE"/>
            <w:u w:val="single"/>
          </w:rPr>
          <w:t>https://www.ungeneva.org/en/news-media/news/2025/03/104682/un-agency-warns-surge-aids-deaths-without-us-funding</w:t>
        </w:r>
      </w:hyperlink>
      <w:r>
        <w:t xml:space="preserve"> - In March 2025, UNAIDS Executive Director Winnie Byanyima warned that an additional 6.3 million people could die in the next four years unless support is reinstated. She noted a 'tenfold increase' from the 600,000 AIDS-related deaths recorded globally in 2023. Byanyima emphasized the urgency of reinstating funding to prevent a surge in AIDS-related deaths and new infections.</w:t>
      </w:r>
      <w:r/>
    </w:p>
    <w:p>
      <w:pPr>
        <w:pStyle w:val="ListNumber"/>
        <w:spacing w:line="240" w:lineRule="auto"/>
        <w:ind w:left="720"/>
      </w:pPr>
      <w:r/>
      <w:hyperlink r:id="rId13">
        <w:r>
          <w:rPr>
            <w:color w:val="0000EE"/>
            <w:u w:val="single"/>
          </w:rPr>
          <w:t>https://www.ungeneva.org/en/news-media/news/2025/02/103072/us-aid-funding-cuts-put-hiv-prevention-risk-warns-unaids</w:t>
        </w:r>
      </w:hyperlink>
      <w:r>
        <w:t xml:space="preserve"> - In February 2025, UNAIDS Deputy Executive Director Christine Stegling expressed concern over the confusion caused by the US pause in foreign assistance funding, despite a waiver issued for HIV/AIDS programmes. She highlighted that while 20 million people living with HIV and whose medication is funded by the US can continue to receive treatment, there is concern that governments will focus on keeping people on treatment rather than preventing new infections.</w:t>
      </w:r>
      <w:r/>
    </w:p>
    <w:p>
      <w:pPr>
        <w:pStyle w:val="ListNumber"/>
        <w:spacing w:line="240" w:lineRule="auto"/>
        <w:ind w:left="720"/>
      </w:pPr>
      <w:r/>
      <w:hyperlink r:id="rId15">
        <w:r>
          <w:rPr>
            <w:color w:val="0000EE"/>
            <w:u w:val="single"/>
          </w:rPr>
          <w:t>https://www.kpbs.org/news/health/2025/07/10/unaids-report-warns-that-hiv-progress-is-at-risk-as-u-s-funding-cuts-take-hold</w:t>
        </w:r>
      </w:hyperlink>
      <w:r>
        <w:t xml:space="preserve"> - In July 2025, UNAIDS warned that decades of progress in the fight against HIV/AIDS are in danger of unraveling due to sharp funding cuts from major donors, particularly the sudden withdrawal of U.S. funding. Executive Director Winnie Byanyima stated that if the world doesn't plug this hole, an additional 6 million people will be newly infected in the next four years. The report emphasized the need for renewed commitment and action to sustain HIV prevention and treatment services.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independent.co.uk/news/uk/home-news/lgbt-aids-hiv-epidemic-un-trump-aid-b3011174.html" TargetMode="External"/><Relationship Id="rId10" Type="http://schemas.openxmlformats.org/officeDocument/2006/relationships/hyperlink" Target="https://www.ungeneva.org/en/news-media/news/2026/05/118671/hiv-prevention-and-treatment-services-faltering-warns-unaids" TargetMode="External"/><Relationship Id="rId11" Type="http://schemas.openxmlformats.org/officeDocument/2006/relationships/hyperlink" Target="https://www.theguardian.com/global-development/2026/jun/12/health-aids-disease-hiv-infection-unaids-funding-tests-cuts-risk-epidemic" TargetMode="External"/><Relationship Id="rId12" Type="http://schemas.openxmlformats.org/officeDocument/2006/relationships/hyperlink" Target="https://www.ungeneva.org/en/news-media/news/2026/06/119599/perilous-moment-threatens-reverse-years-gains-hivaids-response" TargetMode="External"/><Relationship Id="rId13" Type="http://schemas.openxmlformats.org/officeDocument/2006/relationships/hyperlink" Target="https://www.ungeneva.org/en/news-media/news/2025/02/103072/us-aid-funding-cuts-put-hiv-prevention-risk-warns-unaids" TargetMode="External"/><Relationship Id="rId14" Type="http://schemas.openxmlformats.org/officeDocument/2006/relationships/hyperlink" Target="https://www.ungeneva.org/en/news-media/news/2025/03/104682/un-agency-warns-surge-aids-deaths-without-us-funding" TargetMode="External"/><Relationship Id="rId15" Type="http://schemas.openxmlformats.org/officeDocument/2006/relationships/hyperlink" Target="https://www.kpbs.org/news/health/2025/07/10/unaids-report-warns-that-hiv-progress-is-at-risk-as-u-s-funding-cuts-take-hol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