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Decide If Marrying a Man to Please Your Family Will Work Long-Term</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Consider this: you’re weighing a quiet life of “good enough” romance with family approval against staying true to your lesbian identity and risking estrangement , and that choice matters because it shapes who you’ll be every day. Here’s a clear, compassionate look at what to consider, practical steps to take, and how others have navigated similar crossroads.</w:t>
      </w:r>
      <w:r/>
    </w:p>
    <w:p>
      <w:r/>
      <w:r>
        <w:t>Essential Takeaways</w:t>
      </w:r>
      <w:r/>
      <w:r/>
    </w:p>
    <w:p>
      <w:pPr>
        <w:pStyle w:val="ListBullet"/>
        <w:spacing w:line="240" w:lineRule="auto"/>
        <w:ind w:left="720"/>
      </w:pPr>
      <w:r/>
      <w:r>
        <w:rPr>
          <w:b/>
        </w:rPr>
        <w:t>Honesty about orientation:</w:t>
      </w:r>
      <w:r>
        <w:t xml:space="preserve"> If you identify as a lesbian, marrying a man risks erasing an important part of yourself and may leave you with persistent regret.</w:t>
      </w:r>
      <w:r/>
    </w:p>
    <w:p>
      <w:pPr>
        <w:pStyle w:val="ListBullet"/>
        <w:spacing w:line="240" w:lineRule="auto"/>
        <w:ind w:left="720"/>
      </w:pPr>
      <w:r/>
      <w:r>
        <w:rPr>
          <w:b/>
        </w:rPr>
        <w:t>Short-term gain, long-term cost:</w:t>
      </w:r>
      <w:r>
        <w:t xml:space="preserve"> Family approval can feel warm now, but relationships and selfhood last decades; weigh immediate relief against future loss.</w:t>
      </w:r>
      <w:r/>
    </w:p>
    <w:p>
      <w:pPr>
        <w:pStyle w:val="ListBullet"/>
        <w:spacing w:line="240" w:lineRule="auto"/>
        <w:ind w:left="720"/>
      </w:pPr>
      <w:r/>
      <w:r>
        <w:rPr>
          <w:b/>
        </w:rPr>
        <w:t>Sexual and emotional compatibility matter:</w:t>
      </w:r>
      <w:r>
        <w:t xml:space="preserve"> “Good enough” can degrade into dissatisfaction; mismatched desire often surfaces over time.</w:t>
      </w:r>
      <w:r/>
    </w:p>
    <w:p>
      <w:pPr>
        <w:pStyle w:val="ListBullet"/>
        <w:spacing w:line="240" w:lineRule="auto"/>
        <w:ind w:left="720"/>
      </w:pPr>
      <w:r/>
      <w:r>
        <w:rPr>
          <w:b/>
        </w:rPr>
        <w:t>Options exist:</w:t>
      </w:r>
      <w:r>
        <w:t xml:space="preserve"> Reconciliation, chosen family, therapy, and negotiated relationship structures can reduce pressure without sacrificing identity.</w:t>
      </w:r>
      <w:r/>
    </w:p>
    <w:p>
      <w:pPr>
        <w:pStyle w:val="ListBullet"/>
        <w:spacing w:line="240" w:lineRule="auto"/>
        <w:ind w:left="720"/>
      </w:pPr>
      <w:r/>
      <w:r>
        <w:rPr>
          <w:b/>
        </w:rPr>
        <w:t>Practical next steps:</w:t>
      </w:r>
      <w:r>
        <w:t xml:space="preserve"> Test dating boundaries, talk with a therapist experienced in LGBTQ+ issues, set clear expectations with partners and family.</w:t>
      </w:r>
      <w:r/>
      <w:r/>
    </w:p>
    <w:p>
      <w:pPr>
        <w:pStyle w:val="Heading2"/>
      </w:pPr>
      <w:r>
        <w:t>Why marrying to please family can feel so tempting</w:t>
      </w:r>
      <w:r/>
    </w:p>
    <w:p>
      <w:r/>
      <w:r>
        <w:t>It’s human to crave belonging and to want the people who raised you to be proud. Family approval can look like security , emotional, cultural and sometimes financial , and that’s seductive when you’ve been pushed away for being queer. But Vogue and other personal accounts show us how complicated it gets when identity meets obligation; what’s comforting now can feel constraining later. Before you say yes, notice the warmth in your chest when you imagine their acceptance and compare it to what you feel when you picture your true romantic life. That contrast is a useful barometer.</w:t>
      </w:r>
      <w:r/>
    </w:p>
    <w:p>
      <w:pPr>
        <w:pStyle w:val="Heading2"/>
      </w:pPr>
      <w:r>
        <w:t>What people who’ve made this choice report later</w:t>
      </w:r>
      <w:r/>
    </w:p>
    <w:p>
      <w:r/>
      <w:r>
        <w:t>There are plenty of stories , on personal essays and advice sites , about people who married against their sexual orientation and later questioned the trade-off. Some found companionship and a quieter life, while others described a long, slow ache and a sense of having missed out on important relationships. Those accounts suggest one clear pattern: if sex and romantic attraction feel fundamentally mismatched, the mismatch tends to reassert itself. Think of this as data: pleasant companionship can exist, but it rarely replaces desire and authenticity for everyone.</w:t>
      </w:r>
      <w:r/>
    </w:p>
    <w:p>
      <w:pPr>
        <w:pStyle w:val="Heading2"/>
      </w:pPr>
      <w:r>
        <w:t>Practical ways to test whether this could really work</w:t>
      </w:r>
      <w:r/>
    </w:p>
    <w:p>
      <w:r/>
      <w:r>
        <w:t>Don’t leap straight to marriage. Try short, honest experiments: date slowly, assess sexual chemistry over time, and ask yourself how much you’re willing to compromise. Talk with a queer-competent therapist to unpack grief, pressure and family dynamics; a professional can help you map possible futures without the drama. Consider whether non-traditional arrangements , ethical non-monogamy or a deeply platonic partnership with agreed boundaries , might deliver the benefits you want without erasing your orientation. But be careful: these options require mutual consent and emotional labour from both partners.</w:t>
      </w:r>
      <w:r/>
    </w:p>
    <w:p>
      <w:pPr>
        <w:pStyle w:val="Heading2"/>
      </w:pPr>
      <w:r>
        <w:t>How to approach your partner and your family with clarity</w:t>
      </w:r>
      <w:r/>
    </w:p>
    <w:p>
      <w:r/>
      <w:r>
        <w:t>If you’re considering continuing the relationship because of family pressure, be upfront with the man involved sooner rather than later. Marriage is a two-person contract, and it’s unfair to build decades on “good enough.” Likewise, if your family’s acceptance is the hinge, ask what exactly they want and whether that can shift over time; some families soften after milestones or with education. Marriage.com and counselling resources recommend setting clear timelines and expectations , for example, agreeing to couples therapy, or revisiting the issue after a set number of years , so both you and he know where you stand.</w:t>
      </w:r>
      <w:r/>
    </w:p>
    <w:p>
      <w:pPr>
        <w:pStyle w:val="Heading2"/>
      </w:pPr>
      <w:r>
        <w:t>If you choose authenticity: how to cope with fallout</w:t>
      </w:r>
      <w:r/>
    </w:p>
    <w:p>
      <w:r/>
      <w:r>
        <w:t>Choosing yourself doesn’t mean choosing loneliness. Many people rebuild or strengthen chosen-family networks, find supportive communities, and reconcile with relatives over time. Practical steps include financial planning in case ties are severed, building a social safety net, and seeking allies in faith communities or support groups that are LGBTQ-friendly. If you prioritise long-term sexual and romantic fulfilment with women, prepare for a grieving process and for the slower work of reintegrating family relationships later, or accepting that some ties may remain strained.</w:t>
      </w:r>
      <w:r/>
    </w:p>
    <w:p>
      <w:r/>
      <w:r>
        <w:t>It’s a knotty, deeply personal decision. Being honest with yourself and others, testing the reality of the relationship, and getting professional support will give you the clearest sense of whether this path is an honest compromise or a quiet sacrifice.</w:t>
      </w:r>
      <w:r/>
    </w:p>
    <w:p>
      <w:r/>
      <w:r>
        <w:t>It's a small, consequential choice , take the time to protect the life you’ll want to wake up to.</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[7]</w:t>
        </w:r>
      </w:hyperlink>
      <w:r>
        <w:t xml:space="preserve">- Paragraph 2: </w:t>
      </w:r>
      <w:hyperlink r:id="rId11">
        <w:r>
          <w:rPr>
            <w:color w:val="0000EE"/>
            <w:u w:val="single"/>
          </w:rPr>
          <w:t>[7]</w:t>
        </w:r>
      </w:hyperlink>
      <w:r>
        <w:t xml:space="preserve">, </w:t>
      </w:r>
      <w:hyperlink r:id="rId10">
        <w:r>
          <w:rPr>
            <w:color w:val="0000EE"/>
            <w:u w:val="single"/>
          </w:rPr>
          <w:t>[4]</w:t>
        </w:r>
      </w:hyperlink>
      <w:r>
        <w:t xml:space="preserve">- Paragraph 3: </w:t>
      </w:r>
      <w:hyperlink r:id="rId12">
        <w:r>
          <w:rPr>
            <w:color w:val="0000EE"/>
            <w:u w:val="single"/>
          </w:rPr>
          <w:t>[3]</w:t>
        </w:r>
      </w:hyperlink>
      <w:r>
        <w:t xml:space="preserve">, </w:t>
      </w:r>
      <w:hyperlink r:id="rId11">
        <w:r>
          <w:rPr>
            <w:color w:val="0000EE"/>
            <w:u w:val="single"/>
          </w:rPr>
          <w:t>[7]</w:t>
        </w:r>
      </w:hyperlink>
      <w:r>
        <w:t xml:space="preserve">- Paragraph 4: </w:t>
      </w:r>
      <w:hyperlink r:id="rId12">
        <w:r>
          <w:rPr>
            <w:color w:val="0000EE"/>
            <w:u w:val="single"/>
          </w:rPr>
          <w:t>[3]</w:t>
        </w:r>
      </w:hyperlink>
      <w:r>
        <w:t xml:space="preserve">, </w:t>
      </w:r>
      <w:hyperlink r:id="rId13">
        <w:r>
          <w:rPr>
            <w:color w:val="0000EE"/>
            <w:u w:val="single"/>
          </w:rPr>
          <w:t>[5]</w:t>
        </w:r>
      </w:hyperlink>
      <w:r>
        <w:t xml:space="preserve">- Paragraph 5: </w:t>
      </w:r>
      <w:hyperlink r:id="rId12">
        <w:r>
          <w:rPr>
            <w:color w:val="0000EE"/>
            <w:u w:val="single"/>
          </w:rPr>
          <w:t>[3]</w:t>
        </w:r>
      </w:hyperlink>
      <w:r>
        <w:t xml:space="preserve">, </w:t>
      </w:r>
      <w:hyperlink r:id="rId14">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https://www.autostraddle.com/will-i-regret-marrying-a-man-to-please-my-homophobic-family/?utm_source=rss&amp;utm_medium=rss&amp;utm_campaign=will-i-regret-marrying-a-man-to-please-my-homophobic-family</w:t>
        </w:r>
      </w:hyperlink>
      <w:r>
        <w:t xml:space="preserve"> - Please view link - unable to able to access data</w:t>
      </w:r>
      <w:r/>
    </w:p>
    <w:p>
      <w:pPr>
        <w:pStyle w:val="ListNumber"/>
        <w:spacing w:line="240" w:lineRule="auto"/>
        <w:ind w:left="720"/>
      </w:pPr>
      <w:r/>
      <w:hyperlink r:id="rId14">
        <w:r>
          <w:rPr>
            <w:color w:val="0000EE"/>
            <w:u w:val="single"/>
          </w:rPr>
          <w:t>https://www.iso.cuhk.edu.hk/english/publications/cuhkupdates/article.aspx?articleid=1885</w:t>
        </w:r>
      </w:hyperlink>
      <w:r>
        <w:t xml:space="preserve"> - This article discusses the phenomenon of 'nominal marriages' in mainland China, where gay men and lesbians enter into marriages with the opposite sex to appease their families. It highlights the pressures faced by individuals to conform to traditional family expectations, leading to marriages that are not based on genuine romantic attraction. The piece also references the film 'The Wedding Banquet' by Lee Ang, which portrays a similar situation of a gay man marrying a woman to satisfy his parents. The study sheds light on the complexities and emotional toll of such arrangements.</w:t>
      </w:r>
      <w:r/>
    </w:p>
    <w:p>
      <w:pPr>
        <w:pStyle w:val="ListNumber"/>
        <w:spacing w:line="240" w:lineRule="auto"/>
        <w:ind w:left="720"/>
      </w:pPr>
      <w:r/>
      <w:hyperlink r:id="rId12">
        <w:r>
          <w:rPr>
            <w:color w:val="0000EE"/>
            <w:u w:val="single"/>
          </w:rPr>
          <w:t>https://www.marriage.com/advice/pre-marriage/my-family-does-not-like-the-man-im-marrying/</w:t>
        </w:r>
      </w:hyperlink>
      <w:r>
        <w:t xml:space="preserve"> - This article offers advice to individuals whose families disapprove of their chosen partner. It suggests protecting the partner from family disapproval, giving time for family members to warm up to the relationship, and encouraging bonding activities to foster understanding. The piece emphasizes the importance of open communication and setting boundaries to navigate the challenges posed by familial disapproval, aiming to strengthen the relationship between the couple and the family.</w:t>
      </w:r>
      <w:r/>
    </w:p>
    <w:p>
      <w:pPr>
        <w:pStyle w:val="ListNumber"/>
        <w:spacing w:line="240" w:lineRule="auto"/>
        <w:ind w:left="720"/>
      </w:pPr>
      <w:r/>
      <w:hyperlink r:id="rId10">
        <w:r>
          <w:rPr>
            <w:color w:val="0000EE"/>
            <w:u w:val="single"/>
          </w:rPr>
          <w:t>https://www.vogue.com/article/am-i-a-bad-queer-for-getting-married</w:t>
        </w:r>
      </w:hyperlink>
      <w:r>
        <w:t xml:space="preserve"> - In this personal essay, the author reflects on the decision to get married as a queer individual. They discuss the initial reluctance towards the idea of marriage, considering it outside the realm of possibility due to their queerness and family background. However, the narrative shifts to a more positive perspective as the author shares their experience of being proposed to and accepting, highlighting the naturalness and ease of the decision. The piece explores the evolving perceptions of marriage within the queer community.</w:t>
      </w:r>
      <w:r/>
    </w:p>
    <w:p>
      <w:pPr>
        <w:pStyle w:val="ListNumber"/>
        <w:spacing w:line="240" w:lineRule="auto"/>
        <w:ind w:left="720"/>
      </w:pPr>
      <w:r/>
      <w:hyperlink r:id="rId13">
        <w:r>
          <w:rPr>
            <w:color w:val="0000EE"/>
            <w:u w:val="single"/>
          </w:rPr>
          <w:t>https://www.similarworlds.com/lgbtq/2809199-i-am-a-lesbian-looking-for-a-gay-man-whos-willing</w:t>
        </w:r>
      </w:hyperlink>
      <w:r>
        <w:t xml:space="preserve"> - This forum post features a lesbian seeking a gay man willing to marry to please his family. The user shares their eight-year relationship with a woman and expresses a desire to find a gay man in a similar situation. The post has garnered responses from other users, some expressing skepticism about the feasibility of such arrangements, while others offer support and understanding. The discussion highlights the complexities and challenges of navigating familial expectations within the LGBTQ+ community.</w:t>
      </w:r>
      <w:r/>
    </w:p>
    <w:p>
      <w:pPr>
        <w:pStyle w:val="ListNumber"/>
        <w:spacing w:line="240" w:lineRule="auto"/>
        <w:ind w:left="720"/>
      </w:pPr>
      <w:r/>
      <w:hyperlink r:id="rId15">
        <w:r>
          <w:rPr>
            <w:color w:val="0000EE"/>
            <w:u w:val="single"/>
          </w:rPr>
          <w:t>https://en.wikipedia.org/wiki/Tongqi</w:t>
        </w:r>
      </w:hyperlink>
      <w:r>
        <w:t xml:space="preserve"> - The Wikipedia page on 'Tongqi' provides an overview of the term, which refers to women married to gay men in China. It discusses the etymology of the word, combining 'tong' (homosexuality) and 'qi' (wife), and explores the societal pressures that lead gay men to marry women to conform to family expectations and continue the family lineage. The page also touches upon the experiences of these women, who often face stigma and challenges within their marriages.</w:t>
      </w:r>
      <w:r/>
    </w:p>
    <w:p>
      <w:pPr>
        <w:pStyle w:val="ListNumber"/>
        <w:spacing w:line="240" w:lineRule="auto"/>
        <w:ind w:left="720"/>
      </w:pPr>
      <w:r/>
      <w:hyperlink r:id="rId11">
        <w:r>
          <w:rPr>
            <w:color w:val="0000EE"/>
            <w:u w:val="single"/>
          </w:rPr>
          <w:t>https://www.salon.com/2014/07/29/im_a_lesbian_marrying_a_man/</w:t>
        </w:r>
      </w:hyperlink>
      <w:r>
        <w:t xml:space="preserve"> - In this personal essay, the author, a lesbian, shares her experience of marrying a man. She recounts the reactions of friends and the challenges faced when her sexual orientation was questioned due to her marriage. The piece delves into the complexities of identity and the societal expectations placed on individuals within the LGBTQ+ community, highlighting the author's journey of self-discovery and the nuances of her relationship.</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utostraddle.com/will-i-regret-marrying-a-man-to-please-my-homophobic-family/?utm_source=rss&amp;utm_medium=rss&amp;utm_campaign=will-i-regret-marrying-a-man-to-please-my-homophobic-family" TargetMode="External"/><Relationship Id="rId10" Type="http://schemas.openxmlformats.org/officeDocument/2006/relationships/hyperlink" Target="https://www.vogue.com/article/am-i-a-bad-queer-for-getting-married" TargetMode="External"/><Relationship Id="rId11" Type="http://schemas.openxmlformats.org/officeDocument/2006/relationships/hyperlink" Target="https://www.salon.com/2014/07/29/im_a_lesbian_marrying_a_man/" TargetMode="External"/><Relationship Id="rId12" Type="http://schemas.openxmlformats.org/officeDocument/2006/relationships/hyperlink" Target="https://www.marriage.com/advice/pre-marriage/my-family-does-not-like-the-man-im-marrying/" TargetMode="External"/><Relationship Id="rId13" Type="http://schemas.openxmlformats.org/officeDocument/2006/relationships/hyperlink" Target="https://www.similarworlds.com/lgbtq/2809199-i-am-a-lesbian-looking-for-a-gay-man-whos-willing" TargetMode="External"/><Relationship Id="rId14" Type="http://schemas.openxmlformats.org/officeDocument/2006/relationships/hyperlink" Target="https://www.iso.cuhk.edu.hk/english/publications/cuhkupdates/article.aspx?articleid=1885" TargetMode="External"/><Relationship Id="rId15" Type="http://schemas.openxmlformats.org/officeDocument/2006/relationships/hyperlink" Target="https://en.wikipedia.org/wiki/Tongq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