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Bring Back Platonic Male Touch in Modern Friendships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something that once felt ordinary now feels risky: men in the US are far less physically affectionate with male friends than they were in earlier centuries, and that shift matters for mental health, connection, and how we raise the next generation.</w:t>
      </w:r>
      <w:r/>
    </w:p>
    <w:p>
      <w:r/>
      <w:r>
        <w:t>Essential Takeaways</w:t>
      </w:r>
      <w:r/>
      <w:r/>
    </w:p>
    <w:p>
      <w:pPr>
        <w:pStyle w:val="ListBullet"/>
        <w:spacing w:line="240" w:lineRule="auto"/>
        <w:ind w:left="720"/>
      </w:pPr>
      <w:r/>
      <w:r>
        <w:rPr>
          <w:b/>
        </w:rPr>
        <w:t>Historic norm:</w:t>
      </w:r>
      <w:r>
        <w:t xml:space="preserve"> Close, platonic touch between male friends was common and socially accepted in the 18th and 19th centuries, including holding hands, cuddling, and tender letters. </w:t>
      </w:r>
      <w:r/>
    </w:p>
    <w:p>
      <w:pPr>
        <w:pStyle w:val="ListBullet"/>
        <w:spacing w:line="240" w:lineRule="auto"/>
        <w:ind w:left="720"/>
      </w:pPr>
      <w:r/>
      <w:r>
        <w:rPr>
          <w:b/>
        </w:rPr>
        <w:t>Cultural shift:</w:t>
      </w:r>
      <w:r>
        <w:t xml:space="preserve"> The late 19th and early 20th centuries saw labels, legal cases, and medicalisation reshape how male intimacy was read and policed. </w:t>
      </w:r>
      <w:r/>
    </w:p>
    <w:p>
      <w:pPr>
        <w:pStyle w:val="ListBullet"/>
        <w:spacing w:line="240" w:lineRule="auto"/>
        <w:ind w:left="720"/>
      </w:pPr>
      <w:r/>
      <w:r>
        <w:rPr>
          <w:b/>
        </w:rPr>
        <w:t>Emotional cost:</w:t>
      </w:r>
      <w:r>
        <w:t xml:space="preserve"> Reduced physical closeness leaves many men craving touch but worried about being misunderstood. </w:t>
      </w:r>
      <w:r/>
    </w:p>
    <w:p>
      <w:pPr>
        <w:pStyle w:val="ListBullet"/>
        <w:spacing w:line="240" w:lineRule="auto"/>
        <w:ind w:left="720"/>
      </w:pPr>
      <w:r/>
      <w:r>
        <w:rPr>
          <w:b/>
        </w:rPr>
        <w:t>Small steps work:</w:t>
      </w:r>
      <w:r>
        <w:t xml:space="preserve"> Gentle, consensual contact, brief hugs, a hand on the shoulder, can be reintroduced thoughtfully and safely. </w:t>
      </w:r>
      <w:r/>
    </w:p>
    <w:p>
      <w:pPr>
        <w:pStyle w:val="ListBullet"/>
        <w:spacing w:line="240" w:lineRule="auto"/>
        <w:ind w:left="720"/>
      </w:pPr>
      <w:r/>
      <w:r>
        <w:rPr>
          <w:b/>
        </w:rPr>
        <w:t>Practical tip:</w:t>
      </w:r>
      <w:r>
        <w:t xml:space="preserve"> Start with boundaries and language: ask, normalise, and check in so everyone knows the touch is about friendship, not sex.</w:t>
      </w:r>
      <w:r/>
      <w:r/>
    </w:p>
    <w:p>
      <w:pPr>
        <w:pStyle w:val="Heading2"/>
      </w:pPr>
      <w:r>
        <w:t>A surprising history of male affection , and what it felt like</w:t>
      </w:r>
      <w:r/>
    </w:p>
    <w:p>
      <w:r/>
      <w:r>
        <w:t>You’ll notice the old photos first: men sitting close, clasping hands, or sharing beds with a soft, unselfconscious intimacy. According to historians chronicling male bonds in early America, these behaviours were often read as wholesome friendship rather than erotic. That sensory detail, the quiet ease of a long embrace, helps explain why contemporary observers feel nostalgic and a little bereft. Scholars including Richard Godbeer trace how letters and public displays of male friendship were part of social life, not scandal, and that context reframes what we think of as “normal” male behaviour today.</w:t>
      </w:r>
      <w:r/>
    </w:p>
    <w:p>
      <w:pPr>
        <w:pStyle w:val="Heading2"/>
      </w:pPr>
      <w:r>
        <w:t>Where did the touch go? Labels, courts and medicine changed the rules</w:t>
      </w:r>
      <w:r/>
    </w:p>
    <w:p>
      <w:r/>
      <w:r>
        <w:t>The sudden cooling of platonic male touch didn’t happen overnight. The coining of modern sexual labels, high-profile trials like Oscar Wilde’s, and the medicalisation of same-sex desire in the late 19th and early 20th centuries created new social boundaries. Legal and medical language made certain interactions readable as sexual in ways they hadn’t been before, so men grew cautious. Academic work on this period shows how a mix of law, science, and public outrage pushed affection into the shadows, even when most friendships were non-sexual. The takeaway is simple: changing the narrative about what touch means will require changing cultural cues too.</w:t>
      </w:r>
      <w:r/>
    </w:p>
    <w:p>
      <w:pPr>
        <w:pStyle w:val="Heading2"/>
      </w:pPr>
      <w:r>
        <w:t>Why many men now avoid touch , and why that matters</w:t>
      </w:r>
      <w:r/>
    </w:p>
    <w:p>
      <w:r/>
      <w:r>
        <w:t>Fast-forward to today and many straight men report awkwardness or fear about physical closeness with male friends. That hesitation isn’t just etiquette fatigue; it has emotional consequences. Touch reduces stress, reinforces trust, and signals care. When men limit it, friendships can feel thinner, and emotional disclosure may dry up. If you’ve felt a tug of longing for a more tactile friendship, you’re not alone. Researchers and social commentators argue that reviving consensual, non-sexual touch could improve wellbeing, especially for men who’ve been taught early on to keep feelings private.</w:t>
      </w:r>
      <w:r/>
    </w:p>
    <w:p>
      <w:pPr>
        <w:pStyle w:val="Heading2"/>
      </w:pPr>
      <w:r>
        <w:t>How to reintroduce platonic touch without drama</w:t>
      </w:r>
      <w:r/>
    </w:p>
    <w:p>
      <w:r/>
      <w:r>
        <w:t>You don’t need a manifesto, start small. A brief hug at a greeting or goodbye, a hand on a shoulder when someone’s upset, or an arm around a mate after a shared success are low-risk ways to rebuild comfort. The smart move is to ask: “Is this okay?” Normalising consent makes touch respectful, not awkward. Adjust to the person: some mates will love it, others will prefer words or acts of service. If you’re worried about being misread in public, choose private or semi-private moments and be explicit about intent when appropriate. Over time, repeated gentle, consensual contact can reset what feels acceptable among your circle.</w:t>
      </w:r>
      <w:r/>
    </w:p>
    <w:p>
      <w:pPr>
        <w:pStyle w:val="Heading2"/>
      </w:pPr>
      <w:r>
        <w:t>What to expect and how to keep it healthy</w:t>
      </w:r>
      <w:r/>
    </w:p>
    <w:p>
      <w:r/>
      <w:r>
        <w:t>Reintroducing touch is equal parts bravery and patience. Expect a mix of curiosity and discomfort; some friendships will warm quickly, others will need slower pacing. Keep boundaries visible: check in, respect a no, and don’t equate physical closeness with romantic interest unless it’s mutual and labelled. It helps to talk about the history briefly, knowing that affectionate male friendship once flourished can make the choice to be tactile feel less radical and more restorative. Ultimately, the goal isn’t to replicate the past exactly but to reclaim options for intimacy that benefit men’s mental and social health.</w:t>
      </w:r>
      <w:r/>
    </w:p>
    <w:p>
      <w:r/>
      <w:r>
        <w:t>It's a small shift that could make friendships deeper and kinder , try a considerate hug next time, and see what happens.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3">
        <w:r>
          <w:rPr>
            <w:color w:val="0000EE"/>
            <w:u w:val="single"/>
          </w:rPr>
          <w:t>[6]</w:t>
        </w:r>
      </w:hyperlink>
      <w:r>
        <w:t xml:space="preserve">, </w:t>
      </w:r>
      <w:hyperlink r:id="rId11">
        <w:r>
          <w:rPr>
            <w:color w:val="0000EE"/>
            <w:u w:val="single"/>
          </w:rPr>
          <w:t>[5]</w:t>
        </w:r>
      </w:hyperlink>
      <w:r>
        <w:t xml:space="preserve">- Paragraph 4: </w:t>
      </w:r>
      <w:hyperlink r:id="rId14">
        <w:r>
          <w:rPr>
            <w:color w:val="0000EE"/>
            <w:u w:val="single"/>
          </w:rPr>
          <w:t>[4]</w:t>
        </w:r>
      </w:hyperlink>
      <w:r>
        <w:t xml:space="preserve">, </w:t>
      </w:r>
      <w:hyperlink r:id="rId15">
        <w:r>
          <w:rPr>
            <w:color w:val="0000EE"/>
            <w:u w:val="single"/>
          </w:rPr>
          <w:t>[7]</w:t>
        </w:r>
      </w:hyperlink>
      <w:r>
        <w:t xml:space="preserve">- Paragraph 5: </w:t>
      </w:r>
      <w:hyperlink r:id="rId13">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https://goodmenproject.com/featured-content/touch-male-friends-taboo-kvnw/</w:t>
        </w:r>
      </w:hyperlink>
      <w:r>
        <w:t xml:space="preserve"> - Please view link - unable to able to access data</w:t>
      </w:r>
      <w:r/>
    </w:p>
    <w:p>
      <w:pPr>
        <w:pStyle w:val="ListNumber"/>
        <w:spacing w:line="240" w:lineRule="auto"/>
        <w:ind w:left="720"/>
      </w:pPr>
      <w:r/>
      <w:hyperlink r:id="rId10">
        <w:r>
          <w:rPr>
            <w:color w:val="0000EE"/>
            <w:u w:val="single"/>
          </w:rPr>
          <w:t>https://press.jhu.edu/books/title/3325/overflowing-friendship</w:t>
        </w:r>
      </w:hyperlink>
      <w:r>
        <w:t xml:space="preserve"> - Richard Godbeer's 'The Overflowing of Friendship' explores the prevalence of affectionate male friendships in 18th-century America. Men often expressed deep emotional bonds through tender letters, holding hands, cuddling, and even sharing beds. Such behaviors were widely accepted by their families and communities as healthy aspects of male relationships, contributing to personal well-being and societal cohesion. Godbeer argues that this form of male intimacy has diminished in modern times, lamenting the loss of a once-common expression of platonic love.</w:t>
      </w:r>
      <w:r/>
    </w:p>
    <w:p>
      <w:pPr>
        <w:pStyle w:val="ListNumber"/>
        <w:spacing w:line="240" w:lineRule="auto"/>
        <w:ind w:left="720"/>
      </w:pPr>
      <w:r/>
      <w:hyperlink r:id="rId12">
        <w:r>
          <w:rPr>
            <w:color w:val="0000EE"/>
            <w:u w:val="single"/>
          </w:rPr>
          <w:t>https://academic.oup.com/ahr/article/115/1/217/16370</w:t>
        </w:r>
      </w:hyperlink>
      <w:r>
        <w:t xml:space="preserve"> - In this review, Anne S. Lombard discusses Richard Godbeer's 'The Overflowing of Friendship,' highlighting the book's examination of romantic friendships among men during the American Revolutionary era. Godbeer presents evidence of intense, loving, and emotionally expressive bonds among educated middle and upper-middle-class young men in mid-18th-century America. These men expressed passionate feelings of adoration and longing for their friends, toward whom they were physically affectionate and demonstrative, viewing these friendships as virtuous and ennobling influences.</w:t>
      </w:r>
      <w:r/>
    </w:p>
    <w:p>
      <w:pPr>
        <w:pStyle w:val="ListNumber"/>
        <w:spacing w:line="240" w:lineRule="auto"/>
        <w:ind w:left="720"/>
      </w:pPr>
      <w:r/>
      <w:hyperlink r:id="rId14">
        <w:r>
          <w:rPr>
            <w:color w:val="0000EE"/>
            <w:u w:val="single"/>
          </w:rPr>
          <w:t>https://academic.oup.com/jah/article/96/4/1169/906914</w:t>
        </w:r>
      </w:hyperlink>
      <w:r>
        <w:t xml:space="preserve"> - Lisa Wilson's review of Richard Godbeer's 'The Overflowing of Friendship' delves into the physical nature of male friendships in 18th-century America. Godbeer highlights that shared beds, embraces, and even kisses were normal parts of male friendship during this period. He argues that these expressions of affection were not necessarily sexual but were integral to the emotional and physical closeness between men, challenging modern binaries of sexuality and offering a new perspective on early American history.</w:t>
      </w:r>
      <w:r/>
    </w:p>
    <w:p>
      <w:pPr>
        <w:pStyle w:val="ListNumber"/>
        <w:spacing w:line="240" w:lineRule="auto"/>
        <w:ind w:left="720"/>
      </w:pPr>
      <w:r/>
      <w:hyperlink r:id="rId11">
        <w:r>
          <w:rPr>
            <w:color w:val="0000EE"/>
            <w:u w:val="single"/>
          </w:rPr>
          <w:t>https://www.researchgate.net/publication/260141017_The_Overflowing_of_Friendship_Love_Between_Men_and_the_Creation_of_the_American_Republic_by_Richard_Godbeer</w:t>
        </w:r>
      </w:hyperlink>
      <w:r>
        <w:t xml:space="preserve"> - George E. Haggerty's review of Richard Godbeer's 'The Overflowing of Friendship' examines the romantic friendships among men in early America. Godbeer presents abundant evidence of the ubiquity of intense, loving, emotionally expressive bonds among educated middle and upper-middle-class young men in mid-18th-century America. These men imagined their friendships as redemptive and ennobling influences that would inspire them to behave virtuously, expressing passionate feelings of adoration and longing for their friends, toward whom they were physically affectionate and demonstrative.</w:t>
      </w:r>
      <w:r/>
    </w:p>
    <w:p>
      <w:pPr>
        <w:pStyle w:val="ListNumber"/>
        <w:spacing w:line="240" w:lineRule="auto"/>
        <w:ind w:left="720"/>
      </w:pPr>
      <w:r/>
      <w:hyperlink r:id="rId13">
        <w:r>
          <w:rPr>
            <w:color w:val="0000EE"/>
            <w:u w:val="single"/>
          </w:rPr>
          <w:t>https://journals.sagepub.com/doi/pdf/10.1177/1097184X09337591</w:t>
        </w:r>
      </w:hyperlink>
      <w:r>
        <w:t xml:space="preserve"> - Mark E. Kann's review of Richard Godbeer's 'The Overflowing of Friendship' discusses the book's exploration of male friendships in early America. Godbeer follows his earlier studies of sexuality in early America with this impressively erudite study of male friendship, as expressed in letters, journals, and other literary forms, from the Puritan days to the early republic of the late-eighteenth and early-nineteenth centuries. He does not proceed exactly chronologically, but instead his five chapters center on different ways in which male-male friendships were conceived.</w:t>
      </w:r>
      <w:r/>
    </w:p>
    <w:p>
      <w:pPr>
        <w:pStyle w:val="ListNumber"/>
        <w:spacing w:line="240" w:lineRule="auto"/>
        <w:ind w:left="720"/>
      </w:pPr>
      <w:r/>
      <w:hyperlink r:id="rId15">
        <w:r>
          <w:rPr>
            <w:color w:val="0000EE"/>
            <w:u w:val="single"/>
          </w:rPr>
          <w:t>https://openlibrary.org/books/OL18687295M/The_Overflowing_of_Friendship</w:t>
        </w:r>
      </w:hyperlink>
      <w:r>
        <w:t xml:space="preserve"> - Open Library provides access to Richard Godbeer's 'The Overflowing of Friendship,' which examines the prevalence of affectionate male friendships in 18th-century America. Men often expressed deep emotional bonds through tender letters, holding hands, cuddling, and even sharing beds. Such behaviors were widely accepted by their families and communities as healthy aspects of male relationships, contributing to personal well-being and societal cohesion. Godbeer argues that this form of male intimacy has diminished in modern times, lamenting the loss of a once-common expression of platonic love.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touch-male-friends-taboo-kvnw/" TargetMode="External"/><Relationship Id="rId10" Type="http://schemas.openxmlformats.org/officeDocument/2006/relationships/hyperlink" Target="https://press.jhu.edu/books/title/3325/overflowing-friendship" TargetMode="External"/><Relationship Id="rId11" Type="http://schemas.openxmlformats.org/officeDocument/2006/relationships/hyperlink" Target="https://www.researchgate.net/publication/260141017_The_Overflowing_of_Friendship_Love_Between_Men_and_the_Creation_of_the_American_Republic_by_Richard_Godbeer" TargetMode="External"/><Relationship Id="rId12" Type="http://schemas.openxmlformats.org/officeDocument/2006/relationships/hyperlink" Target="https://academic.oup.com/ahr/article/115/1/217/16370" TargetMode="External"/><Relationship Id="rId13" Type="http://schemas.openxmlformats.org/officeDocument/2006/relationships/hyperlink" Target="https://journals.sagepub.com/doi/pdf/10.1177/1097184X09337591" TargetMode="External"/><Relationship Id="rId14" Type="http://schemas.openxmlformats.org/officeDocument/2006/relationships/hyperlink" Target="https://academic.oup.com/jah/article/96/4/1169/906914" TargetMode="External"/><Relationship Id="rId15" Type="http://schemas.openxmlformats.org/officeDocument/2006/relationships/hyperlink" Target="https://openlibrary.org/books/OL18687295M/The_Overflowing_of_Friendshi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