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Studio Films Showing Fewer LGBTQ Characters: What the New GLAAD Report Means for Viewers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cinema-goers are noticing a pullback: the share of major-studio films with LGBTQ characters fell for a third straight year, and that slip matters for representation, audiences and the bottom line. Here’s what the GLAAD study found, who’s still showing up on screen, and what to look for next.</w:t>
      </w:r>
      <w:r/>
    </w:p>
    <w:p>
      <w:r/>
      <w:r>
        <w:t>Essential Takeaways</w:t>
      </w:r>
      <w:r/>
      <w:r/>
    </w:p>
    <w:p>
      <w:pPr>
        <w:pStyle w:val="ListBullet"/>
        <w:spacing w:line="240" w:lineRule="auto"/>
        <w:ind w:left="720"/>
      </w:pPr>
      <w:r/>
      <w:r>
        <w:rPr>
          <w:b/>
        </w:rPr>
        <w:t>Decline in visibility:</w:t>
      </w:r>
      <w:r>
        <w:t xml:space="preserve"> Major-studio LGBTQ-inclusive releases dropped to about 20% of films in 2025, down from higher levels in previous years. </w:t>
      </w:r>
      <w:r/>
    </w:p>
    <w:p>
      <w:pPr>
        <w:pStyle w:val="ListBullet"/>
        <w:spacing w:line="240" w:lineRule="auto"/>
        <w:ind w:left="720"/>
      </w:pPr>
      <w:r/>
      <w:r>
        <w:rPr>
          <w:b/>
        </w:rPr>
        <w:t>Fewer characters overall:</w:t>
      </w:r>
      <w:r>
        <w:t xml:space="preserve"> The total number of LGBTQ characters counted in studio films fell substantially year on year. </w:t>
      </w:r>
      <w:r/>
    </w:p>
    <w:p>
      <w:pPr>
        <w:pStyle w:val="ListBullet"/>
        <w:spacing w:line="240" w:lineRule="auto"/>
        <w:ind w:left="720"/>
      </w:pPr>
      <w:r/>
      <w:r>
        <w:rPr>
          <w:b/>
        </w:rPr>
        <w:t>Family films lag most:</w:t>
      </w:r>
      <w:r>
        <w:t xml:space="preserve"> No PG-or-under animated or family releases in the sample included an LGBTQ character, making kids’ content a clear gap. </w:t>
      </w:r>
      <w:r/>
    </w:p>
    <w:p>
      <w:pPr>
        <w:pStyle w:val="ListBullet"/>
        <w:spacing w:line="240" w:lineRule="auto"/>
        <w:ind w:left="720"/>
      </w:pPr>
      <w:r/>
      <w:r>
        <w:rPr>
          <w:b/>
        </w:rPr>
        <w:t>Horror and mid-budget wins:</w:t>
      </w:r>
      <w:r>
        <w:t xml:space="preserve"> Genre horror and mid-budget films remain bright spots, often earning solid box office returns when they include queer characters. </w:t>
      </w:r>
      <w:r/>
    </w:p>
    <w:p>
      <w:pPr>
        <w:pStyle w:val="ListBullet"/>
        <w:spacing w:line="240" w:lineRule="auto"/>
        <w:ind w:left="720"/>
      </w:pPr>
      <w:r/>
      <w:r>
        <w:rPr>
          <w:b/>
        </w:rPr>
        <w:t>Business risk flagged:</w:t>
      </w:r>
      <w:r>
        <w:t xml:space="preserve"> Industry watchers say ignoring younger, diverse audiences could cost studios future ticket sales and loyalty.</w:t>
      </w:r>
      <w:r/>
      <w:r/>
    </w:p>
    <w:p>
      <w:pPr>
        <w:pStyle w:val="Heading2"/>
      </w:pPr>
      <w:r>
        <w:t>The headline stat: studios cut back and the numbers show it</w:t>
      </w:r>
      <w:r/>
    </w:p>
    <w:p>
      <w:r/>
      <w:r>
        <w:t>GLAAD’s latest review of major-studio releases found a noticeable drop in LGBTQ representation, a third consecutive year of decline. That fall isn’t just a percentage on a chart , it translates to dozens fewer on-screen queer characters and far fewer stories seen by mainstream audiences. The dip feels quieter on the surface, but it’s visible if you look at catalogue lists and summer line-ups.</w:t>
      </w:r>
      <w:r/>
    </w:p>
    <w:p>
      <w:r/>
      <w:r>
        <w:t>Context matters: GLAAD’s study covered films from the biggest studio distributors and tracked both theatrical and streaming releases, so this isn’t a narrow snapshot. Industry watchers say the trend reflects shifting priorities at big studios, where franchise tentpoles and global-market-safe storytelling often crowd out more diverse character choices.</w:t>
      </w:r>
      <w:r/>
    </w:p>
    <w:p>
      <w:pPr>
        <w:pStyle w:val="Heading2"/>
      </w:pPr>
      <w:r>
        <w:t>Family films are the biggest blind spot , here’s why that’s concerning</w:t>
      </w:r>
      <w:r/>
    </w:p>
    <w:p>
      <w:r/>
      <w:r>
        <w:t>None of the PG-or-under animated and family-labelled films in the review featured an LGBTQ character, which stands out as the most glaring omission. For parents and young people, that absence sends a message , stories for younger viewers continue to lag behind adult-targeted films in representing diverse families and identities.</w:t>
      </w:r>
      <w:r/>
    </w:p>
    <w:p>
      <w:r/>
      <w:r>
        <w:t>This matters because early exposure shapes expectations: when kids don’t see varied families or queer adults in mainstream kids’ movies, it takes longer for representation to feel normalised. If studios want to court long-term audience loyalty , and they do , including diverse characters in family fare should be low-risk and high-reward.</w:t>
      </w:r>
      <w:r/>
    </w:p>
    <w:p>
      <w:pPr>
        <w:pStyle w:val="Heading2"/>
      </w:pPr>
      <w:r>
        <w:t>Horror and mid-budget films keeping queer stories alive</w:t>
      </w:r>
      <w:r/>
    </w:p>
    <w:p>
      <w:r/>
      <w:r>
        <w:t>There’s a surprising upside: horror and mid-budget films are carrying a lot of the representational weight. GLAAD highlights recent horror titles as bright spots, noting theatrically released queer-inclusive horror films often made more than double their production budgets.</w:t>
      </w:r>
      <w:r/>
    </w:p>
    <w:p>
      <w:r/>
      <w:r>
        <w:t>That’s a clear commercial signal: diverse stories in genre cinema can outperform expectations. Independent labels and mid-budget projects remain important labs for LGBTQ storytelling, and they suggest studios that invest smartly , not just in prestige indie darlings but in commercially minded genre pieces , may find both audience and profit.</w:t>
      </w:r>
      <w:r/>
    </w:p>
    <w:p>
      <w:pPr>
        <w:pStyle w:val="Heading2"/>
      </w:pPr>
      <w:r>
        <w:t>Why the industry should care: Gen Z and the box office argument</w:t>
      </w:r>
      <w:r/>
    </w:p>
    <w:p>
      <w:r/>
      <w:r>
        <w:t>GLAAD leaders framed the decline as a business risk, pointing to a generation that’s more likely to identify as LGBTQ and to seek stories that reflect them. Research cited by advocates suggests a sizeable share of younger Americans consider themselves LGBTQ, and studios courting Gen Z can’t ignore that market if they want repeat business.</w:t>
      </w:r>
      <w:r/>
    </w:p>
    <w:p>
      <w:r/>
      <w:r>
        <w:t>Put simply, representation can be fiscal as well as moral: younger audiences reward authentic, relatable content with tickets and subscriptions. Ignoring that may drive viewers to streaming platforms, indie distributors, or international content that does a better job of reflecting their lives.</w:t>
      </w:r>
      <w:r/>
    </w:p>
    <w:p>
      <w:pPr>
        <w:pStyle w:val="Heading2"/>
      </w:pPr>
      <w:r>
        <w:t>What viewers can look for and how studios might respond</w:t>
      </w:r>
      <w:r/>
    </w:p>
    <w:p>
      <w:r/>
      <w:r>
        <w:t>If you’re hunting for queer-inclusive films, keep an eye on horror, independent labels and mid-budget releases, where representation appears strongest. Check distributor track records , companies such as indie-focused labels or A24-style outfits often do better at taking creative risks that include LGBTQ characters.</w:t>
      </w:r>
      <w:r/>
    </w:p>
    <w:p>
      <w:r/>
      <w:r>
        <w:t>For studios, the practical move is obvious: invest across budgets and genres rather than confining queer stories to narrow niches. That means greenlighting family-inclusive storylines, supporting trans representation on screen and building LGBTQ characters into franchise-supporting roles, not just token cameos.</w:t>
      </w:r>
      <w:r/>
    </w:p>
    <w:p>
      <w:r/>
      <w:r>
        <w:t>It’s a small but important shift that could reshape who shows up at the cinema and why they keep coming back.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[2]</w:t>
        </w:r>
      </w:hyperlink>
      <w:r>
        <w:t xml:space="preserve">, </w:t>
      </w:r>
      <w:hyperlink r:id="rId11">
        <w:r>
          <w:rPr>
            <w:color w:val="0000EE"/>
            <w:u w:val="single"/>
          </w:rPr>
          <w:t>[6]</w:t>
        </w:r>
      </w:hyperlink>
      <w:r>
        <w:t xml:space="preserve">- Paragraph 4: </w:t>
      </w:r>
      <w:hyperlink r:id="rId12">
        <w:r>
          <w:rPr>
            <w:color w:val="0000EE"/>
            <w:u w:val="single"/>
          </w:rPr>
          <w:t>[4]</w:t>
        </w:r>
      </w:hyperlink>
      <w:r>
        <w:t xml:space="preserve">, </w:t>
      </w:r>
      <w:hyperlink r:id="rId10">
        <w:r>
          <w:rPr>
            <w:color w:val="0000EE"/>
            <w:u w:val="single"/>
          </w:rPr>
          <w:t>[2]</w:t>
        </w:r>
      </w:hyperlink>
      <w:r>
        <w:t xml:space="preserve">- Paragraph 5: </w:t>
      </w:r>
      <w:hyperlink r:id="rId13">
        <w:r>
          <w:rPr>
            <w:color w:val="0000EE"/>
            <w:u w:val="single"/>
          </w:rPr>
          <w:t>[7]</w:t>
        </w:r>
      </w:hyperlink>
      <w:r>
        <w:t xml:space="preserve">, </w:t>
      </w:r>
      <w:hyperlink r:id="rId10">
        <w:r>
          <w:rPr>
            <w:color w:val="0000EE"/>
            <w:u w:val="single"/>
          </w:rPr>
          <w:t>[2]</w:t>
        </w:r>
      </w:hyperlink>
      <w:r>
        <w:t xml:space="preserve">- Paragraph 6: </w:t>
      </w:r>
      <w:hyperlink r:id="rId14">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https://www.washingtontimes.com/news/2026/jul/10/lgbtq-characters-film-decline-third-straight-year-glaad-says/</w:t>
        </w:r>
      </w:hyperlink>
      <w:r>
        <w:t xml:space="preserve"> - Please view link - unable to able to access data</w:t>
      </w:r>
      <w:r/>
    </w:p>
    <w:p>
      <w:pPr>
        <w:pStyle w:val="ListNumber"/>
        <w:spacing w:line="240" w:lineRule="auto"/>
        <w:ind w:left="720"/>
      </w:pPr>
      <w:r/>
      <w:hyperlink r:id="rId10">
        <w:r>
          <w:rPr>
            <w:color w:val="0000EE"/>
            <w:u w:val="single"/>
          </w:rPr>
          <w:t>https://www.the-independent.com/bulletin/culture/glaad-lgbt-queer-films-a24-b2768968.html</w:t>
        </w:r>
      </w:hyperlink>
      <w:r>
        <w:t xml:space="preserve"> - In June 2025, GLAAD's 13th annual Studio Responsibility Index revealed a decline in LGBTQ+ representation in major studio film releases, dropping from 28.5% in 2022 to 23.6% in 2024. Transgender representation remained low, with only two films featuring trans characters, and racial diversity among LGBTQ+ characters decreased to the lowest level since 2019. A24 was the only studio to receive a 'good' rating for LGBTQ+ inclusion, with 56% of its films being LGBTQ+ inclusive, including titles like 'Queer' and 'Love Lies Bleeding'.</w:t>
      </w:r>
      <w:r/>
    </w:p>
    <w:p>
      <w:pPr>
        <w:pStyle w:val="ListNumber"/>
        <w:spacing w:line="240" w:lineRule="auto"/>
        <w:ind w:left="720"/>
      </w:pPr>
      <w:r/>
      <w:hyperlink r:id="rId14">
        <w:r>
          <w:rPr>
            <w:color w:val="0000EE"/>
            <w:u w:val="single"/>
          </w:rPr>
          <w:t>https://glaad.org/whereweareontv24/representation-of-api-characters/</w:t>
        </w:r>
      </w:hyperlink>
      <w:r>
        <w:t xml:space="preserve"> - GLAAD's 'Where We Are on TV 2024-2025' report highlights a positive trend in the representation of Asian-Pacific Islander (API) LGBTQ characters. Of the 489 total LGBTQ characters across all platforms, 58 (12%) were API, marking an increase from 39 characters (8%) in the previous year. This growth is particularly notable on streaming services, where 14% of LGBTQ characters were API, reflecting a welcome shift towards more inclusive storytelling in the entertainment industry.</w:t>
      </w:r>
      <w:r/>
    </w:p>
    <w:p>
      <w:pPr>
        <w:pStyle w:val="ListNumber"/>
        <w:spacing w:line="240" w:lineRule="auto"/>
        <w:ind w:left="720"/>
      </w:pPr>
      <w:r/>
      <w:hyperlink r:id="rId12">
        <w:r>
          <w:rPr>
            <w:color w:val="0000EE"/>
            <w:u w:val="single"/>
          </w:rPr>
          <w:t>https://www.out.com/film/glaad-film-report-lgbtq-horror</w:t>
        </w:r>
      </w:hyperlink>
      <w:r>
        <w:t xml:space="preserve"> - A recent GLAAD report indicates a decline in LGBTQ+ representation in major studio films for the third consecutive year, with only 46 out of 225 films (20.4%) featuring LGBTQ characters in 2025. Notably, there were no transgender characters in the 2025 slate of films. However, the report highlights that LGBTQ-inclusive horror films performed well at the box office, with every theatrically released LGBTQ-inclusive horror film earning more than double its production budget.</w:t>
      </w:r>
      <w:r/>
    </w:p>
    <w:p>
      <w:pPr>
        <w:pStyle w:val="ListNumber"/>
        <w:spacing w:line="240" w:lineRule="auto"/>
        <w:ind w:left="720"/>
      </w:pPr>
      <w:r/>
      <w:hyperlink r:id="rId15">
        <w:r>
          <w:rPr>
            <w:color w:val="0000EE"/>
            <w:u w:val="single"/>
          </w:rPr>
          <w:t>https://www.breitbart.com/entertainment/2025/06/14/glaad-screeches-at-hollywood-for-declining-queer-representation-pans-emilia-perez/</w:t>
        </w:r>
      </w:hyperlink>
      <w:r>
        <w:t xml:space="preserve"> - In June 2025, GLAAD criticized Hollywood for declining LGBTQ+ representation, noting that only one film studio received a 'good' rating for inclusion. The report highlighted a significant decrease in LGBTQ+ characters in major studio films, with only 46 out of 225 films (20.4%) featuring such characters in 2025. GLAAD emphasized the importance of authentic LGBTQ+ representation in films, especially amid political attacks, and called for increased investment in LGBTQ+ stories to avoid losing a generation of viewers seeking inclusive content.</w:t>
      </w:r>
      <w:r/>
    </w:p>
    <w:p>
      <w:pPr>
        <w:pStyle w:val="ListNumber"/>
        <w:spacing w:line="240" w:lineRule="auto"/>
        <w:ind w:left="720"/>
      </w:pPr>
      <w:r/>
      <w:hyperlink r:id="rId11">
        <w:r>
          <w:rPr>
            <w:color w:val="0000EE"/>
            <w:u w:val="single"/>
          </w:rPr>
          <w:t>https://www.independent.co.uk/arts-entertainment/films/news/lgbtq-movies-glaad-representation-b2768858.html</w:t>
        </w:r>
      </w:hyperlink>
      <w:r>
        <w:t xml:space="preserve"> - GLAAD's 13th annual Studio Responsibility Index, published in June 2025, revealed a decline in LGBTQ+ representation in major studio films, dropping to 23.6% in 2024 from 28.5% in 2022. The study also found that only two films (less than 1%) featured transgender characters, and 37% of LGBTQ+ characters had less than one minute of screen time. GLAAD emphasized the need for more authentic and inclusive storytelling in the film industry to reflect the diversity of the LGBTQ+ community.</w:t>
      </w:r>
      <w:r/>
    </w:p>
    <w:p>
      <w:pPr>
        <w:pStyle w:val="ListNumber"/>
        <w:spacing w:line="240" w:lineRule="auto"/>
        <w:ind w:left="720"/>
      </w:pPr>
      <w:r/>
      <w:hyperlink r:id="rId13">
        <w:r>
          <w:rPr>
            <w:color w:val="0000EE"/>
            <w:u w:val="single"/>
          </w:rPr>
          <w:t>https://www.axios.com/2025/06/21/glaad-studio-data-hollywood-gen-z</w:t>
        </w:r>
      </w:hyperlink>
      <w:r>
        <w:t xml:space="preserve"> - A recent GLAAD report reveals a continued decline in LGBTQ-inclusive films by major movie studios for the second consecutive year in 2024, following a previous peak in representation. Although the number of LGBTQ characters slightly increased from 170 to 181, the total number of films featuring such characters actually decreased. Notably, LGBTQ-inclusive animated and family films from the top 10 distributors dropped significantly—from 8 out of 39 releases in 2022 to just 2 out of 26 in 2024. This trend suggests a possible response to external pressures within the entertainment industry to reduce diversity and inclusion initiatives. Industry experts warn that reducing representation risks alienating audiences who value inclusive content, potentially damaging brand perception and loyalty.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times.com/news/2026/jul/10/lgbtq-characters-film-decline-third-straight-year-glaad-says/" TargetMode="External"/><Relationship Id="rId10" Type="http://schemas.openxmlformats.org/officeDocument/2006/relationships/hyperlink" Target="https://www.the-independent.com/bulletin/culture/glaad-lgbt-queer-films-a24-b2768968.html" TargetMode="External"/><Relationship Id="rId11" Type="http://schemas.openxmlformats.org/officeDocument/2006/relationships/hyperlink" Target="https://www.independent.co.uk/arts-entertainment/films/news/lgbtq-movies-glaad-representation-b2768858.html" TargetMode="External"/><Relationship Id="rId12" Type="http://schemas.openxmlformats.org/officeDocument/2006/relationships/hyperlink" Target="https://www.out.com/film/glaad-film-report-lgbtq-horror" TargetMode="External"/><Relationship Id="rId13" Type="http://schemas.openxmlformats.org/officeDocument/2006/relationships/hyperlink" Target="https://www.axios.com/2025/06/21/glaad-studio-data-hollywood-gen-z" TargetMode="External"/><Relationship Id="rId14" Type="http://schemas.openxmlformats.org/officeDocument/2006/relationships/hyperlink" Target="https://glaad.org/whereweareontv24/representation-of-api-characters/" TargetMode="External"/><Relationship Id="rId15" Type="http://schemas.openxmlformats.org/officeDocument/2006/relationships/hyperlink" Target="https://www.breitbart.com/entertainment/2025/06/14/glaad-screeches-at-hollywood-for-declining-queer-representation-pans-emilia-pere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