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Right-to-Care Ordinances in the Philippines: Why La Union’s Move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change are noticing a quiet but urgent shift: La Union is fast-tracking a “Right to Care” ordinance so LGBTQIA+ partners and long-term unmarried companions can make emergency medical decisions for one another , a practical, rights-forward fix that matters when every minute counts.</w:t>
      </w:r>
      <w:r/>
    </w:p>
    <w:p>
      <w:r/>
      <w:r>
        <w:t>Essential Takeaways</w:t>
      </w:r>
      <w:r/>
      <w:r/>
    </w:p>
    <w:p>
      <w:pPr>
        <w:pStyle w:val="ListBullet"/>
        <w:spacing w:line="240" w:lineRule="auto"/>
        <w:ind w:left="720"/>
      </w:pPr>
      <w:r/>
      <w:r>
        <w:rPr>
          <w:b/>
        </w:rPr>
        <w:t>Who benefits:</w:t>
      </w:r>
      <w:r>
        <w:t xml:space="preserve"> LGBTQIA+ people in relationships and long-term unmarried partners will gain authority to act as medical decision-makers in emergencies. </w:t>
      </w:r>
      <w:r/>
    </w:p>
    <w:p>
      <w:pPr>
        <w:pStyle w:val="ListBullet"/>
        <w:spacing w:line="240" w:lineRule="auto"/>
        <w:ind w:left="720"/>
      </w:pPr>
      <w:r/>
      <w:r>
        <w:rPr>
          <w:b/>
        </w:rPr>
        <w:t>Current gap:</w:t>
      </w:r>
      <w:r>
        <w:t xml:space="preserve"> Philippine law still prioritises immediate family and legally married spouses for hospital decisions, leaving many partners sidelined. </w:t>
      </w:r>
      <w:r/>
    </w:p>
    <w:p>
      <w:pPr>
        <w:pStyle w:val="ListBullet"/>
        <w:spacing w:line="240" w:lineRule="auto"/>
        <w:ind w:left="720"/>
      </w:pPr>
      <w:r/>
      <w:r>
        <w:rPr>
          <w:b/>
        </w:rPr>
        <w:t>Local momentum:</w:t>
      </w:r>
      <w:r>
        <w:t xml:space="preserve"> La Union would join Laguna and Cavite , and several cities , in recognising cohabiting and same-sex partners’ medical rights. </w:t>
      </w:r>
      <w:r/>
    </w:p>
    <w:p>
      <w:pPr>
        <w:pStyle w:val="ListBullet"/>
        <w:spacing w:line="240" w:lineRule="auto"/>
        <w:ind w:left="720"/>
      </w:pPr>
      <w:r/>
      <w:r>
        <w:rPr>
          <w:b/>
        </w:rPr>
        <w:t>Implementation step:</w:t>
      </w:r>
      <w:r>
        <w:t xml:space="preserve"> The ordinance includes creating a permanent Gender and Development office to oversee hospital compliance and patient protections. </w:t>
      </w:r>
      <w:r/>
      <w:r/>
    </w:p>
    <w:p>
      <w:pPr>
        <w:pStyle w:val="Heading2"/>
      </w:pPr>
      <w:r>
        <w:t>Why this fast-tracked ordinance is a practical fix for an emotional problem</w:t>
      </w:r>
      <w:r/>
    </w:p>
    <w:p>
      <w:r/>
      <w:r>
        <w:t>Medical crises are noisy, urgent and often leave loved ones helpless; the detail that matters here is tactile , the person at your bedside who can sign forms or speak for you. La Union’s provincial board is fast-tracking a measure that would let unmarried partners, including LGBTQIA+ couples, do exactly that. It’s a technical fix with huge emotional impact, because being excluded from decisions in a hospital corridor is a type of harm that lasts long after discharge.</w:t>
      </w:r>
      <w:r/>
    </w:p>
    <w:p>
      <w:r/>
      <w:r>
        <w:t>According to local officials, the policy aims to close an obvious gap in current practice. Hospitals routinely rely on immediate family or legally married spouses to sign waivers, approve ICU access, or agree to life-saving treatments. That leaves long-term companions with no legal standing, even when they’ve shared years, finances and care. The ordinance recognises relationships as they actually exist, not only as they appear on paper.</w:t>
      </w:r>
      <w:r/>
    </w:p>
    <w:p>
      <w:pPr>
        <w:pStyle w:val="Heading2"/>
      </w:pPr>
      <w:r>
        <w:t>How La Union’s measure fits into a growing national trend</w:t>
      </w:r>
      <w:r/>
    </w:p>
    <w:p>
      <w:r/>
      <w:r>
        <w:t>This isn’t happening in isolation. Cavite passed a province-wide Right-to-Care ordinance earlier, and Laguna recently approved its own measure, signalling provincial appetite for change. Cities and towns have moved too: Dasmariñas, Biñan and Talisay have adopted similar rules or cards that allow same-sex or cohabiting partners to act as healthcare proxies. Together, these moves form a practical patchwork across local governments, easing the daily realities of couples who aren’t legally married.</w:t>
      </w:r>
      <w:r/>
    </w:p>
    <w:p>
      <w:r/>
      <w:r>
        <w:t>For readers tracking policy, the trend shows local governments responding ahead of national legislation. It’s patchy , useful in one province, absent in the next , but momentum is clear. If you live in the Philippines and rely on a partner to make health decisions, checking your local ordinances just became as important as keeping an emergency contact on your phone.</w:t>
      </w:r>
      <w:r/>
    </w:p>
    <w:p>
      <w:pPr>
        <w:pStyle w:val="Heading2"/>
      </w:pPr>
      <w:r>
        <w:t>Why the Gender and Development office matters for enforcement</w:t>
      </w:r>
      <w:r/>
    </w:p>
    <w:p>
      <w:r/>
      <w:r>
        <w:t>Passing a law is one thing; enforcing it is another. La Union’s proposal pairs the ordinance with a permanent Gender and Development (GAD) office that will oversee hospital compliance and protect patient rights. That’s the practical part: a dedicated office means training for hospital staff, clear protocols for recognising partners and someone to lodge complaints with if rights are denied.</w:t>
      </w:r>
      <w:r/>
    </w:p>
    <w:p>
      <w:r/>
      <w:r>
        <w:t>Without enforcement, ordinances can be symbolic. With a GAD office, hospitals get a point of contact and the public gets oversight. Expect workshops, updated intake forms and a public information push if the measure becomes law , small but effective changes that cut confusion and friction at critical moments.</w:t>
      </w:r>
      <w:r/>
    </w:p>
    <w:p>
      <w:pPr>
        <w:pStyle w:val="Heading2"/>
      </w:pPr>
      <w:r>
        <w:t>What this actually changes for couples , and how to prepare now</w:t>
      </w:r>
      <w:r/>
    </w:p>
    <w:p>
      <w:r/>
      <w:r>
        <w:t>If you’re in a long-term relationship but not married, this ordinance could mean the difference between holding your partner’s hand through a procedure or watching from the waiting room. Practically, it may allow partners to sign consent forms, request access to intensive care areas and make end-of-life decisions when the patient can’t speak.</w:t>
      </w:r>
      <w:r/>
    </w:p>
    <w:p>
      <w:r/>
      <w:r>
        <w:t>Until local rules apply, there are steps to protect yourselves: carry a medical power of attorney, register whatever forms your local hospital accepts, and keep documentation of your relationship and cohabitation handy. Even where ordinances exist, having paperwork avoids delays; where they don’t, it can be the only legal protection you have.</w:t>
      </w:r>
      <w:r/>
    </w:p>
    <w:p>
      <w:pPr>
        <w:pStyle w:val="Heading2"/>
      </w:pPr>
      <w:r>
        <w:t>What to watch next and why it matters beyond La Union</w:t>
      </w:r>
      <w:r/>
    </w:p>
    <w:p>
      <w:r/>
      <w:r>
        <w:t>With the governor’s support and the ordinance now before the provincial board, watch for a swift vote and the rollout of the GAD office. If La Union follows Laguna and Cavite, it strengthens a pattern that could nudge national policy or at least normalise care recognition across more provinces. For advocates and families, each additional local government that adopts these rules reduces moments of crisis and isolation for couples.</w:t>
      </w:r>
      <w:r/>
    </w:p>
    <w:p>
      <w:r/>
      <w:r>
        <w:t>And on a human level, it’s about dignity: the quiet, practical right to be present, to sign, to decide. That’s what people mean when they talk about care , and why these ordinances matter so much.</w:t>
      </w:r>
      <w:r/>
    </w:p>
    <w:p>
      <w:r/>
      <w:r>
        <w:t>It's a small legal change that can make every bedside moment a little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[3]</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1">
        <w:r>
          <w:rPr>
            <w:color w:val="0000EE"/>
            <w:u w:val="single"/>
          </w:rPr>
          <w:t>[6]</w:t>
        </w:r>
      </w:hyperlink>
      <w:r>
        <w:t xml:space="preserve">- Paragraph 5: </w:t>
      </w:r>
      <w:hyperlink r:id="rId13">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https://outragemag.com/la-union-fast-tracks-right-to-care-ordinance-for-lgbtqia-people-in-relationships-long-term-partners/</w:t>
        </w:r>
      </w:hyperlink>
      <w:r>
        <w:t xml:space="preserve"> - Please view link - unable to able to access data</w:t>
      </w:r>
      <w:r/>
    </w:p>
    <w:p>
      <w:pPr>
        <w:pStyle w:val="ListNumber"/>
        <w:spacing w:line="240" w:lineRule="auto"/>
        <w:ind w:left="720"/>
      </w:pPr>
      <w:r/>
      <w:hyperlink r:id="rId9">
        <w:r>
          <w:rPr>
            <w:color w:val="0000EE"/>
            <w:u w:val="single"/>
          </w:rPr>
          <w:t>https://outragemag.com/la-union-fast-tracks-right-to-care-ordinance-for-lgbtqia-people-in-relationships-long-term-partners/</w:t>
        </w:r>
      </w:hyperlink>
      <w:r>
        <w:t xml:space="preserve"> - The provincial government of La Union is expediting the approval of a 'Right to Care' ordinance aimed at granting LGBTQIA+ individuals in relationships, as well as long-term unmarried partners, the authority to make critical medical decisions for each other during emergencies. Currently, existing laws only permit immediate family members and legally married spouses to make medical decisions, often excluding partners from signing medical waivers, accessing intensive care units, or deciding on life-saving treatments due to lack of legal standing. Board member Maria Rosario Eufrosina Nisce highlighted that the existing legal frameworks sideline lifelong companions during medical crises, creating systemic helplessness for unmarried couples. Provincial governor Mario Eduardo Ortega has expressed support for the measure, which is being paired with the establishment of a permanent Gender and Development (GAD) office to oversee hospital compliance and protect patient rights in the province. Once passed, La Union will join Laguna and Cavite among the provinces upholding the rights of LGBTQIA+ individuals in relationships to make medical decisions for their partners.</w:t>
      </w:r>
      <w:r/>
    </w:p>
    <w:p>
      <w:pPr>
        <w:pStyle w:val="ListNumber"/>
        <w:spacing w:line="240" w:lineRule="auto"/>
        <w:ind w:left="720"/>
      </w:pPr>
      <w:r/>
      <w:hyperlink r:id="rId12">
        <w:r>
          <w:rPr>
            <w:color w:val="0000EE"/>
            <w:u w:val="single"/>
          </w:rPr>
          <w:t>https://www.gmanetwork.com/news/lifestyle/healthandwellness/987284/cavite-passes-first-province-wide-right-to-care-ordinance/story/</w:t>
        </w:r>
      </w:hyperlink>
      <w:r>
        <w:t xml:space="preserve"> - Cavite has enacted the country's first province-wide 'Right to Care' ordinance, allowing residents to designate a healthcare proxy to make medical decisions on their behalf during critical situations. The ordinance, known as Provincial Ordinance No. 532-2026, aims to respect the wishes of patients, including solo parents, single individuals, those in same-sex relationships, and members of non-traditional households. Designated healthcare proxies will receive a 'CareCavite ID,' subject to annual renewal, to confirm ongoing consent. The ordinance specifies that the proxy's authority is conditional upon the incapacity or absence of a first-degree relative of the principal. Cavite joins a growing list of jurisdictions in the Philippines with healthcare proxy policies, following cities like Dasmariñas and Parañaque. (</w:t>
      </w:r>
      <w:hyperlink r:id="rId15">
        <w:r>
          <w:rPr>
            <w:color w:val="0000EE"/>
            <w:u w:val="single"/>
          </w:rPr>
          <w:t>gmanetwork.com</w:t>
        </w:r>
      </w:hyperlink>
      <w:r>
        <w:t>)</w:t>
      </w:r>
      <w:r/>
    </w:p>
    <w:p>
      <w:pPr>
        <w:pStyle w:val="ListNumber"/>
        <w:spacing w:line="240" w:lineRule="auto"/>
        <w:ind w:left="720"/>
      </w:pPr>
      <w:r/>
      <w:hyperlink r:id="rId10">
        <w:r>
          <w:rPr>
            <w:color w:val="0000EE"/>
            <w:u w:val="single"/>
          </w:rPr>
          <w:t>https://www.philstar.com/nation/2026/07/06/2540050/laguna-oks-right-care</w:t>
        </w:r>
      </w:hyperlink>
      <w:r>
        <w:t xml:space="preserve"> - Laguna has approved the 'Right to Care' ordinance, granting individuals the freedom to choose who will make medical decisions for them. This measure aligns with similar ordinances passed in Cavite and Cebu, allowing people to designate a healthcare proxy during medical emergencies through a special power of attorney. Quezon City was the first to implement a 'Right to Care' ordinance in 2023, followed by cities like Iloilo, Parañaque, Dasmariñas, and Mandaluyong. (</w:t>
      </w:r>
      <w:hyperlink r:id="rId16">
        <w:r>
          <w:rPr>
            <w:color w:val="0000EE"/>
            <w:u w:val="single"/>
          </w:rPr>
          <w:t>philstar.com</w:t>
        </w:r>
      </w:hyperlink>
      <w:r>
        <w:t>)</w:t>
      </w:r>
      <w:r/>
    </w:p>
    <w:p>
      <w:pPr>
        <w:pStyle w:val="ListNumber"/>
        <w:spacing w:line="240" w:lineRule="auto"/>
        <w:ind w:left="720"/>
      </w:pPr>
      <w:r/>
      <w:hyperlink r:id="rId13">
        <w:r>
          <w:rPr>
            <w:color w:val="0000EE"/>
            <w:u w:val="single"/>
          </w:rPr>
          <w:t>https://outragemag.com/dasmariñas-passes-right-to-care-card-for-lgbtqia-residents/</w:t>
        </w:r>
      </w:hyperlink>
      <w:r>
        <w:t xml:space="preserve"> - Dasmariñas City has approved the implementation of the 'Right to Care' card, allowing members of the LGBTQIA+ community to make medical decisions for their partners during emergencies and hospital-related situations. The ordinance, known as Ordinance No. 04-S-2026, addresses the issue faced by LGBTQIA+ individuals in relationships, where existing laws only permit legally married spouses or immediate family members to make medical decisions. (</w:t>
      </w:r>
      <w:hyperlink r:id="rId17">
        <w:r>
          <w:rPr>
            <w:color w:val="0000EE"/>
            <w:u w:val="single"/>
          </w:rPr>
          <w:t>outragemag.com</w:t>
        </w:r>
      </w:hyperlink>
      <w:r>
        <w:t>)</w:t>
      </w:r>
      <w:r/>
    </w:p>
    <w:p>
      <w:pPr>
        <w:pStyle w:val="ListNumber"/>
        <w:spacing w:line="240" w:lineRule="auto"/>
        <w:ind w:left="720"/>
      </w:pPr>
      <w:r/>
      <w:hyperlink r:id="rId11">
        <w:r>
          <w:rPr>
            <w:color w:val="0000EE"/>
            <w:u w:val="single"/>
          </w:rPr>
          <w:t>https://outragemag.com/right-to-care-ordinance-passed-in-binan-laguna-allows-cohabiting-same-sex-partners-to-serve-as-health-care-proxies/</w:t>
        </w:r>
      </w:hyperlink>
      <w:r>
        <w:t xml:space="preserve"> - Biñan City in Laguna has approved a 'Right to Care' ordinance granting legal healthcare consent rights during emergencies to long-term LGBTQIA+ couples. The ordinance, known as City Ordinance No. 22-(2026), allows cohabiting same-sex partners to serve as healthcare proxies, promoting equal rights and improving access to healthcare services for partners not legally allowed to marry. (</w:t>
      </w:r>
      <w:hyperlink r:id="rId18">
        <w:r>
          <w:rPr>
            <w:color w:val="0000EE"/>
            <w:u w:val="single"/>
          </w:rPr>
          <w:t>outragemag.com</w:t>
        </w:r>
      </w:hyperlink>
      <w:r>
        <w:t>)</w:t>
      </w:r>
      <w:r/>
    </w:p>
    <w:p>
      <w:pPr>
        <w:pStyle w:val="ListNumber"/>
        <w:spacing w:line="240" w:lineRule="auto"/>
        <w:ind w:left="720"/>
      </w:pPr>
      <w:r/>
      <w:hyperlink r:id="rId14">
        <w:r>
          <w:rPr>
            <w:color w:val="0000EE"/>
            <w:u w:val="single"/>
          </w:rPr>
          <w:t>https://qa.philstar.com/the-freeman/cebu-news/2026/07/06/2540156/talisay-recognizes-same-sex-partners-medical-care-rights</w:t>
        </w:r>
      </w:hyperlink>
      <w:r>
        <w:t xml:space="preserve"> - Talisay City in Cebu has recognized the medical care rights of same-sex partners by enacting the City of Talisay Right to Care Ordinance. The ordinance, signed by Mayor Gerald Anthony 'Samsam' Gullas, establishes the Right to Care Card, allowing partners to authorize treatments, access medical records, and act as healthcare proxies when relatives are absent. The card features a QR code validation system linked to a digital copy of the proxy stored in city-controlled systems to ensure authenticity and minimize fraud. (</w:t>
      </w:r>
      <w:hyperlink r:id="rId19">
        <w:r>
          <w:rPr>
            <w:color w:val="0000EE"/>
            <w:u w:val="single"/>
          </w:rPr>
          <w:t>qa.philstar.com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la-union-fast-tracks-right-to-care-ordinance-for-lgbtqia-people-in-relationships-long-term-partners/" TargetMode="External"/><Relationship Id="rId10" Type="http://schemas.openxmlformats.org/officeDocument/2006/relationships/hyperlink" Target="https://www.philstar.com/nation/2026/07/06/2540050/laguna-oks-right-care" TargetMode="External"/><Relationship Id="rId11" Type="http://schemas.openxmlformats.org/officeDocument/2006/relationships/hyperlink" Target="https://outragemag.com/right-to-care-ordinance-passed-in-binan-laguna-allows-cohabiting-same-sex-partners-to-serve-as-health-care-proxies/" TargetMode="External"/><Relationship Id="rId12" Type="http://schemas.openxmlformats.org/officeDocument/2006/relationships/hyperlink" Target="https://www.gmanetwork.com/news/lifestyle/healthandwellness/987284/cavite-passes-first-province-wide-right-to-care-ordinance/story/" TargetMode="External"/><Relationship Id="rId13" Type="http://schemas.openxmlformats.org/officeDocument/2006/relationships/hyperlink" Target="https://outragemag.com/dasmari&#241;as-passes-right-to-care-card-for-lgbtqia-residents/" TargetMode="External"/><Relationship Id="rId14" Type="http://schemas.openxmlformats.org/officeDocument/2006/relationships/hyperlink" Target="https://qa.philstar.com/the-freeman/cebu-news/2026/07/06/2540156/talisay-recognizes-same-sex-partners-medical-care-rights" TargetMode="External"/><Relationship Id="rId15" Type="http://schemas.openxmlformats.org/officeDocument/2006/relationships/hyperlink" Target="https://www.gmanetwork.com/news/lifestyle/healthandwellness/987284/cavite-passes-first-province-wide-right-to-care-ordinance/story/?utm_source=openai" TargetMode="External"/><Relationship Id="rId16" Type="http://schemas.openxmlformats.org/officeDocument/2006/relationships/hyperlink" Target="https://www.philstar.com/nation/2026/07/06/2540050/laguna-oks-right-care?utm_source=openai" TargetMode="External"/><Relationship Id="rId17" Type="http://schemas.openxmlformats.org/officeDocument/2006/relationships/hyperlink" Target="https://outragemag.com/dasmarinas-passes-right-to-care-card-for-lgbtqia-residents/?utm_source=openai" TargetMode="External"/><Relationship Id="rId18" Type="http://schemas.openxmlformats.org/officeDocument/2006/relationships/hyperlink" Target="https://outragemag.com/right-to-care-ordinance-passed-in-binan-laguna-allows-cohabiting-same-sex-partners-to-serve-as-health-care-proxies/?utm_source=openai" TargetMode="External"/><Relationship Id="rId19" Type="http://schemas.openxmlformats.org/officeDocument/2006/relationships/hyperlink" Target="https://qa.philstar.com/the-freeman/cebu-news/2026/07/06/2540156/talisay-recognizes-same-sex-partners-medical-care-right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