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Books with Disability Representation to Read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book lovers are turning to stories that reflect real lives: queer characters who also navigate disability. This lively list highlights accessible, poignant picks , from YA graphic novels to adult erotic fantasy , helping you find inclusive reads with clear rep and recommended ages.</w:t>
      </w:r>
      <w:r/>
    </w:p>
    <w:p>
      <w:r/>
      <w:r>
        <w:t>Essential Takeaways</w:t>
      </w:r>
      <w:r/>
      <w:r/>
    </w:p>
    <w:p>
      <w:pPr>
        <w:pStyle w:val="ListBullet"/>
        <w:spacing w:line="240" w:lineRule="auto"/>
        <w:ind w:left="720"/>
      </w:pPr>
      <w:r/>
      <w:r>
        <w:rPr>
          <w:b/>
        </w:rPr>
        <w:t>Wide range:</w:t>
      </w:r>
      <w:r>
        <w:t xml:space="preserve"> Picks span YA to adult, genres include fantasy, mystery, romance and nonfiction.</w:t>
      </w:r>
      <w:r/>
    </w:p>
    <w:p>
      <w:pPr>
        <w:pStyle w:val="ListBullet"/>
        <w:spacing w:line="240" w:lineRule="auto"/>
        <w:ind w:left="720"/>
      </w:pPr>
      <w:r/>
      <w:r>
        <w:rPr>
          <w:b/>
        </w:rPr>
        <w:t>Specific representation:</w:t>
      </w:r>
      <w:r>
        <w:t xml:space="preserve"> Books feature deaf characters, chronic pain, EDS, amputees, fibromyalgia, cerebral palsy and more.</w:t>
      </w:r>
      <w:r/>
    </w:p>
    <w:p>
      <w:pPr>
        <w:pStyle w:val="ListBullet"/>
        <w:spacing w:line="240" w:lineRule="auto"/>
        <w:ind w:left="720"/>
      </w:pPr>
      <w:r/>
      <w:r>
        <w:rPr>
          <w:b/>
        </w:rPr>
        <w:t>Tone variety:</w:t>
      </w:r>
      <w:r>
        <w:t xml:space="preserve"> Titles range from tender first-love romances to dark, witty contemporary fiction and explicit adult anthologies.</w:t>
      </w:r>
      <w:r/>
    </w:p>
    <w:p>
      <w:pPr>
        <w:pStyle w:val="ListBullet"/>
        <w:spacing w:line="240" w:lineRule="auto"/>
        <w:ind w:left="720"/>
      </w:pPr>
      <w:r/>
      <w:r>
        <w:rPr>
          <w:b/>
        </w:rPr>
        <w:t>Practical choose‑how tip:</w:t>
      </w:r>
      <w:r>
        <w:t xml:space="preserve"> Match reading age and sensory detail , e.g., graphic novels for visual readers, essays for lived-experience depth.</w:t>
      </w:r>
      <w:r/>
    </w:p>
    <w:p>
      <w:pPr>
        <w:pStyle w:val="ListBullet"/>
        <w:spacing w:line="240" w:lineRule="auto"/>
        <w:ind w:left="720"/>
      </w:pPr>
      <w:r/>
      <w:r>
        <w:rPr>
          <w:b/>
        </w:rPr>
        <w:t>Feel &amp; payoff:</w:t>
      </w:r>
      <w:r>
        <w:t xml:space="preserve"> Expect emotional honesty, queer joy, and frank looks at ableism alongside escapism and adventure.</w:t>
      </w:r>
      <w:r/>
      <w:r/>
    </w:p>
    <w:p>
      <w:pPr>
        <w:pStyle w:val="Heading2"/>
      </w:pPr>
      <w:r>
        <w:t>Why representation like this matters , and what it feels like to read it</w:t>
      </w:r>
      <w:r/>
    </w:p>
    <w:p>
      <w:r/>
      <w:r>
        <w:t>You notice it straight away: the texture of a life lived on the page, small physical details that make a character human. Readers say that seeing someone who uses a cane, signs, or manages chronic pain makes stories feel less hypothetical and more comforting. According to a variety of library lists and queer literature roundups, demand for books at the intersection of LGBTQ+ and disability identities has been rising, as readers seek mirrors and windows. Choose these books when you want authenticity , whether it’s quiet scenes about fatigue or loud, anarchic erotica that refuses to render disability invisible.</w:t>
      </w:r>
      <w:r/>
    </w:p>
    <w:p>
      <w:pPr>
        <w:pStyle w:val="Heading2"/>
      </w:pPr>
      <w:r>
        <w:t>Standouts for teens , gentle, queer-first YA with disability rep</w:t>
      </w:r>
      <w:r/>
    </w:p>
    <w:p>
      <w:r/>
      <w:r>
        <w:t>If you’re shopping for younger readers, the YA and YA‑adjacent picks offer both sparkle and substance. Graphic novels like Nimona and other YA fantasies give visual cues that help deaf or hard‑of‑hearing readers and those who find prose dense. Contemporary YA romances that centre Deaf characters or sign language bring warmth and practical worldbuilding , tour scenes, rehearsals, or concert stages where ASL is lived, not explained. Look at recommended reading ages (often 12–16+) and content warnings: some books tackle trauma or sexual themes and suit older teens.</w:t>
      </w:r>
      <w:r/>
    </w:p>
    <w:p>
      <w:pPr>
        <w:pStyle w:val="Heading2"/>
      </w:pPr>
      <w:r>
        <w:t>Bold adult choices , frank, messy, and unforgettable</w:t>
      </w:r>
      <w:r/>
    </w:p>
    <w:p>
      <w:r/>
      <w:r>
        <w:t>For adult readers, there are titles that don’t shy from sex, addiction or political violence. Contemporary novels about queer men with cerebral palsy explore addiction and the grind of ableism, while erotic anthologies throw every kink and limb difference into a carnival of pleasures. These books are often explicit or challenging; they reward readers who want complexity rather than comfort. If you prefer nuance, seek out essays and non‑fiction anthologies by trans and disabled writers , they combine critique with tenderness and are brilliant for context.</w:t>
      </w:r>
      <w:r/>
    </w:p>
    <w:p>
      <w:pPr>
        <w:pStyle w:val="Heading2"/>
      </w:pPr>
      <w:r>
        <w:t>Choosing for form: graphic novels, romance, fantasy or essays?</w:t>
      </w:r>
      <w:r/>
    </w:p>
    <w:p>
      <w:r/>
      <w:r>
        <w:t>Form matters. Graphic novels convey body language and signing with immediacy; they’re excellent for readers who need visual rhythm. Romantic YA tends to foreground first love and the practicalities of accessibility in public spaces. Epic and speculative fiction translate chronic conditions into metaphor or worldbuilding, sometimes problematically, but often inventively. Non‑fiction anthologies and essays are best when you want lived experience without fictional framing. When comparing, think about sensory needs, reading stamina and content maturity.</w:t>
      </w:r>
      <w:r/>
    </w:p>
    <w:p>
      <w:pPr>
        <w:pStyle w:val="Heading2"/>
      </w:pPr>
      <w:r>
        <w:t>Tips for buying and gifting , practical ways to pick the right book</w:t>
      </w:r>
      <w:r/>
    </w:p>
    <w:p>
      <w:r/>
      <w:r>
        <w:t>Start with the rep you want to prioritise: signing, limb difference, chronic pain, neurodiversity. Check content warnings and recommended ages; many lists and library blogs annotate titles with useful tags. Try a graphic novel for a reluctant reader or someone who benefits from visual storytelling. For gifts, pair a book with something small and practical , a bookmark with tactile texture, an audiobook credit, or a note pointing out the rep that made you think of them. And don’t be afraid to ask booksellers or librarians for alternates if a theme or trigger comes up.</w:t>
      </w:r>
      <w:r/>
    </w:p>
    <w:p>
      <w:pPr>
        <w:pStyle w:val="Heading2"/>
      </w:pPr>
      <w:r>
        <w:t>Where this trend is headed , more voices, better nuance</w:t>
      </w:r>
      <w:r/>
    </w:p>
    <w:p>
      <w:r/>
      <w:r>
        <w:t>Publishers and indie imprints are slowly catching on: queer and disabled writers are getting platforms, and anthologies amplify many voices at once. Library reading lists and queer lit blogs have been crucial in surfacing hidden gems and documenting specific reps. Expect more cross-genre experimentation , think sci‑fi with chronic pain as a political condition, or historical romance starring veterans with war injuries , and fuller portrayals that refuse to flatten disability into plot devices. It’s encouraging, and it makes reading feel more like finding a friend than searching for a checkbox.</w:t>
      </w:r>
      <w:r/>
    </w:p>
    <w:p>
      <w:r/>
      <w:r>
        <w:t>It's a small change that can make finding stories that truly reflect your life a whole lot easier.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1">
        <w:r>
          <w:rPr>
            <w:color w:val="0000EE"/>
            <w:u w:val="single"/>
          </w:rPr>
          <w:t>[7]</w:t>
        </w:r>
      </w:hyperlink>
      <w:r>
        <w:t xml:space="preserve">, </w:t>
      </w:r>
      <w:hyperlink r:id="rId12">
        <w:r>
          <w:rPr>
            <w:color w:val="0000EE"/>
            <w:u w:val="single"/>
          </w:rPr>
          <w:t>[3]</w:t>
        </w:r>
      </w:hyperlink>
      <w:r>
        <w:t xml:space="preserve">- Paragraph 3: </w:t>
      </w:r>
      <w:hyperlink r:id="rId13">
        <w:r>
          <w:rPr>
            <w:color w:val="0000EE"/>
            <w:u w:val="single"/>
          </w:rPr>
          <w:t>[6]</w:t>
        </w:r>
      </w:hyperlink>
      <w:r>
        <w:t xml:space="preserve">, </w:t>
      </w:r>
      <w:hyperlink r:id="rId11">
        <w:r>
          <w:rPr>
            <w:color w:val="0000EE"/>
            <w:u w:val="single"/>
          </w:rPr>
          <w:t>[7]</w:t>
        </w:r>
      </w:hyperlink>
      <w:r>
        <w:t xml:space="preserve">- Paragraph 4: </w:t>
      </w:r>
      <w:hyperlink r:id="rId12">
        <w:r>
          <w:rPr>
            <w:color w:val="0000EE"/>
            <w:u w:val="single"/>
          </w:rPr>
          <w:t>[3]</w:t>
        </w:r>
      </w:hyperlink>
      <w:r>
        <w:t xml:space="preserve">, </w:t>
      </w:r>
      <w:hyperlink r:id="rId13">
        <w:r>
          <w:rPr>
            <w:color w:val="0000EE"/>
            <w:u w:val="single"/>
          </w:rPr>
          <w:t>[6]</w:t>
        </w:r>
      </w:hyperlink>
      <w:r>
        <w:t xml:space="preserve">- Paragraph 5: </w:t>
      </w:r>
      <w:hyperlink r:id="rId11">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https://www.proud-geek.co.uk/post/15-queer-books-with-disability-rep</w:t>
        </w:r>
      </w:hyperlink>
      <w:r>
        <w:t xml:space="preserve"> - Please view link - unable to able to access data</w:t>
      </w:r>
      <w:r/>
    </w:p>
    <w:p>
      <w:pPr>
        <w:pStyle w:val="ListNumber"/>
        <w:spacing w:line="240" w:lineRule="auto"/>
        <w:ind w:left="720"/>
      </w:pPr>
      <w:r/>
      <w:hyperlink r:id="rId10">
        <w:r>
          <w:rPr>
            <w:color w:val="0000EE"/>
            <w:u w:val="single"/>
          </w:rPr>
          <w:t>https://www.apple.com/us/book/queer-crips/id857670919</w:t>
        </w:r>
      </w:hyperlink>
      <w:r>
        <w:t xml:space="preserve"> - 'Queer Crips: Disabled Gay Men and Their Stories' is a 2004 anthology edited by Bob Guter and John R. Killacky. The book is a collection of personal stories from gay men with disabilities, told through various literary genres, including poetry, prose, and interviews. It won the 2004 Lambda Literary Award for the Anthologies/Non-fiction category. Contributors include gay men such as Greg Walloch and Kenny Fries. Disability rights activist J. Quinn Brisben also contributed. After being turned down by 30 publishers, the anthology was finally published by Harrington Park Press, an imprint of Haworth Press. (</w:t>
      </w:r>
      <w:hyperlink r:id="rId14">
        <w:r>
          <w:rPr>
            <w:color w:val="0000EE"/>
            <w:u w:val="single"/>
          </w:rPr>
          <w:t>en.wikipedia.org</w:t>
        </w:r>
      </w:hyperlink>
      <w:r>
        <w:t>)</w:t>
      </w:r>
      <w:r/>
    </w:p>
    <w:p>
      <w:pPr>
        <w:pStyle w:val="ListNumber"/>
        <w:spacing w:line="240" w:lineRule="auto"/>
        <w:ind w:left="720"/>
      </w:pPr>
      <w:r/>
      <w:hyperlink r:id="rId12">
        <w:r>
          <w:rPr>
            <w:color w:val="0000EE"/>
            <w:u w:val="single"/>
          </w:rPr>
          <w:t>https://www.squaresandrebels.com/books/qda.html</w:t>
        </w:r>
      </w:hyperlink>
      <w:r>
        <w:t xml:space="preserve"> - 'QDA: A Queer Disability Anthology' is a collection featuring fiction, poetry, nonfiction, and comics by 48 writers from around the world. The anthology explores the intersectionality of queer sexuality and disability, providing a penetrating and unforgettable look into the hearts and souls of those defiant enough to explore their own vulnerabilities and demonstrate their own strengths. The book includes contributions from writers such as Jax Jacki Brown and Andrew Morrison-Gurza. (</w:t>
      </w:r>
      <w:hyperlink r:id="rId15">
        <w:r>
          <w:rPr>
            <w:color w:val="0000EE"/>
            <w:u w:val="single"/>
          </w:rPr>
          <w:t>squaresandrebels.com</w:t>
        </w:r>
      </w:hyperlink>
      <w:r>
        <w:t>)</w:t>
      </w:r>
      <w:r/>
    </w:p>
    <w:p>
      <w:pPr>
        <w:pStyle w:val="ListNumber"/>
        <w:spacing w:line="240" w:lineRule="auto"/>
        <w:ind w:left="720"/>
      </w:pPr>
      <w:r/>
      <w:hyperlink r:id="rId16">
        <w:r>
          <w:rPr>
            <w:color w:val="0000EE"/>
            <w:u w:val="single"/>
          </w:rPr>
          <w:t>https://en.wikipedia.org/wiki/Dirty_River</w:t>
        </w:r>
      </w:hyperlink>
      <w:r>
        <w:t xml:space="preserve"> - 'Dirty River: A Queer Femme of Color Dreaming Her Way Home' is a 2016 autobiographical book by Canadian-American writer and activist Leah Lakshmi Piepzna-Samarasinha. The book was a finalist for the Judy Grahn Award for Lesbian Nonfiction and the Lambda Literary Award for Lesbian Memoir or Biography. It was also included in the top 10 for the American Library Association's Over the Rainbow Project Book List. (</w:t>
      </w:r>
      <w:hyperlink r:id="rId17">
        <w:r>
          <w:rPr>
            <w:color w:val="0000EE"/>
            <w:u w:val="single"/>
          </w:rPr>
          <w:t>en.wikipedia.org</w:t>
        </w:r>
      </w:hyperlink>
      <w:r>
        <w:t>)</w:t>
      </w:r>
      <w:r/>
    </w:p>
    <w:p>
      <w:pPr>
        <w:pStyle w:val="ListNumber"/>
        <w:spacing w:line="240" w:lineRule="auto"/>
        <w:ind w:left="720"/>
      </w:pPr>
      <w:r/>
      <w:hyperlink r:id="rId18">
        <w:r>
          <w:rPr>
            <w:color w:val="0000EE"/>
            <w:u w:val="single"/>
          </w:rPr>
          <w:t>https://en.wikipedia.org/wiki/Kaleigh_Trace</w:t>
        </w:r>
      </w:hyperlink>
      <w:r>
        <w:t xml:space="preserve"> - Kaleigh Trace is a Canadian writer, sex educator, and therapist known for her candid discussions of sexuality and disability. Her 2014 memoir 'Hot, Wet, and Shaking: How I Learned to Talk About Sex' chronicles her experiences as a disabled, queer, feminist sex educator. The book won the 2015 Evelyn Richardson Memorial Non-Fiction Award at the Atlantic Book Awards. Trace republished an updated edition of the memoir in 2024. (</w:t>
      </w:r>
      <w:hyperlink r:id="rId19">
        <w:r>
          <w:rPr>
            <w:color w:val="0000EE"/>
            <w:u w:val="single"/>
          </w:rPr>
          <w:t>en.wikipedia.org</w:t>
        </w:r>
      </w:hyperlink>
      <w:r>
        <w:t>)</w:t>
      </w:r>
      <w:r/>
    </w:p>
    <w:p>
      <w:pPr>
        <w:pStyle w:val="ListNumber"/>
        <w:spacing w:line="240" w:lineRule="auto"/>
        <w:ind w:left="720"/>
      </w:pPr>
      <w:r/>
      <w:hyperlink r:id="rId13">
        <w:r>
          <w:rPr>
            <w:color w:val="0000EE"/>
            <w:u w:val="single"/>
          </w:rPr>
          <w:t>https://en.wikipedia.org/wiki/Felix_Ever_After</w:t>
        </w:r>
      </w:hyperlink>
      <w:r>
        <w:t xml:space="preserve"> - 'Felix Ever After' is a young adult novel written by Kacen Callender and published in 2020. The story is narrated by a Black trans teen as he grapples with identity and self-discovery while falling in love for the first time. The novel was a 2021 Stonewall Honor Book and was included in Time's '100 Best YA Books of All Time'. (</w:t>
      </w:r>
      <w:hyperlink r:id="rId20">
        <w:r>
          <w:rPr>
            <w:color w:val="0000EE"/>
            <w:u w:val="single"/>
          </w:rPr>
          <w:t>en.wikipedia.org</w:t>
        </w:r>
      </w:hyperlink>
      <w:r>
        <w:t>)</w:t>
      </w:r>
      <w:r/>
    </w:p>
    <w:p>
      <w:pPr>
        <w:pStyle w:val="ListNumber"/>
        <w:spacing w:line="240" w:lineRule="auto"/>
        <w:ind w:left="720"/>
      </w:pPr>
      <w:r/>
      <w:hyperlink r:id="rId11">
        <w:r>
          <w:rPr>
            <w:color w:val="0000EE"/>
            <w:u w:val="single"/>
          </w:rPr>
          <w:t>https://www.toledolibrary.org/blog/10-queer-novels-with-disability-representation/</w:t>
        </w:r>
      </w:hyperlink>
      <w:r>
        <w:t xml:space="preserve"> - The Toledo Lucas County Public Library has compiled a list of 10 queer novels with disability representation. These books span a variety of genres and themes, offering rich, diverse narratives that center on both queer and disabled experiences. The intersection of these identities is often underrepresented, so highlighting these works provides an important opportunity for visibility and discussion. The list includes titles such as 'The Kiss Quotient', 'Simon vs. the Homo Sapiens Agenda', and 'The House in the Cerulean Sea'. (</w:t>
      </w:r>
      <w:hyperlink r:id="rId21">
        <w:r>
          <w:rPr>
            <w:color w:val="0000EE"/>
            <w:u w:val="single"/>
          </w:rPr>
          <w:t>toledolibrary.org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roud-geek.co.uk/post/15-queer-books-with-disability-rep" TargetMode="External"/><Relationship Id="rId10" Type="http://schemas.openxmlformats.org/officeDocument/2006/relationships/hyperlink" Target="https://www.apple.com/us/book/queer-crips/id857670919" TargetMode="External"/><Relationship Id="rId11" Type="http://schemas.openxmlformats.org/officeDocument/2006/relationships/hyperlink" Target="https://www.toledolibrary.org/blog/10-queer-novels-with-disability-representation/" TargetMode="External"/><Relationship Id="rId12" Type="http://schemas.openxmlformats.org/officeDocument/2006/relationships/hyperlink" Target="https://www.squaresandrebels.com/books/qda.html" TargetMode="External"/><Relationship Id="rId13" Type="http://schemas.openxmlformats.org/officeDocument/2006/relationships/hyperlink" Target="https://en.wikipedia.org/wiki/Felix_Ever_After" TargetMode="External"/><Relationship Id="rId14" Type="http://schemas.openxmlformats.org/officeDocument/2006/relationships/hyperlink" Target="https://en.wikipedia.org/wiki/Queer_Crips?utm_source=openai" TargetMode="External"/><Relationship Id="rId15" Type="http://schemas.openxmlformats.org/officeDocument/2006/relationships/hyperlink" Target="https://www.squaresandrebels.com/books/qda.html?utm_source=openai" TargetMode="External"/><Relationship Id="rId16" Type="http://schemas.openxmlformats.org/officeDocument/2006/relationships/hyperlink" Target="https://en.wikipedia.org/wiki/Dirty_River" TargetMode="External"/><Relationship Id="rId17" Type="http://schemas.openxmlformats.org/officeDocument/2006/relationships/hyperlink" Target="https://en.wikipedia.org/wiki/Dirty_River?utm_source=openai" TargetMode="External"/><Relationship Id="rId18" Type="http://schemas.openxmlformats.org/officeDocument/2006/relationships/hyperlink" Target="https://en.wikipedia.org/wiki/Kaleigh_Trace" TargetMode="External"/><Relationship Id="rId19" Type="http://schemas.openxmlformats.org/officeDocument/2006/relationships/hyperlink" Target="https://en.wikipedia.org/wiki/Kaleigh_Trace?utm_source=openai" TargetMode="External"/><Relationship Id="rId20" Type="http://schemas.openxmlformats.org/officeDocument/2006/relationships/hyperlink" Target="https://en.wikipedia.org/wiki/Felix_Ever_After?utm_source=openai" TargetMode="External"/><Relationship Id="rId21" Type="http://schemas.openxmlformats.org/officeDocument/2006/relationships/hyperlink" Target="https://www.toledolibrary.org/blog/10-queer-novels-with-disability-representation/?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