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Church of England Fringe Debate: Why the 'Ex‑Gay' Event Went Ahead at General Synod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Shocking ecclesiastical drama unfolded as Archbishops Sarah Mullally and Stephen Cottrell reluctantly approved a fringe event on sexual identity transformation at General Synod, after pressure from Synod members and activists , a moment that matters because it touches on safeguarding, doctrine and the Church’s public stance on conversion practices.</w:t>
      </w:r>
      <w:r/>
    </w:p>
    <w:p>
      <w:r/>
      <w:r>
        <w:t>Essential takeaways</w:t>
      </w:r>
      <w:r/>
      <w:r/>
    </w:p>
    <w:p>
      <w:pPr>
        <w:pStyle w:val="ListBullet"/>
        <w:spacing w:line="240" w:lineRule="auto"/>
        <w:ind w:left="720"/>
      </w:pPr>
      <w:r/>
      <w:r>
        <w:rPr>
          <w:b/>
        </w:rPr>
        <w:t>Fringe meeting allowed:</w:t>
      </w:r>
      <w:r>
        <w:t xml:space="preserve"> The Archbishops permitted a private fringe event on sexual identity transformation to proceed for Synod members and invited guests.</w:t>
      </w:r>
      <w:r/>
    </w:p>
    <w:p>
      <w:pPr>
        <w:pStyle w:val="ListBullet"/>
        <w:spacing w:line="240" w:lineRule="auto"/>
        <w:ind w:left="720"/>
      </w:pPr>
      <w:r/>
      <w:r>
        <w:rPr>
          <w:b/>
        </w:rPr>
        <w:t>Ex‑gay speakers booked:</w:t>
      </w:r>
      <w:r>
        <w:t xml:space="preserve"> Guests include Matthew Grech, recently acquitted in Malta for sharing his testimony, and Mike Davidson of the IFTCC.</w:t>
      </w:r>
      <w:r/>
    </w:p>
    <w:p>
      <w:pPr>
        <w:pStyle w:val="ListBullet"/>
        <w:spacing w:line="240" w:lineRule="auto"/>
        <w:ind w:left="720"/>
      </w:pPr>
      <w:r/>
      <w:r>
        <w:rPr>
          <w:b/>
        </w:rPr>
        <w:t>Public display blocked:</w:t>
      </w:r>
      <w:r>
        <w:t xml:space="preserve"> The archbishops refused permission for an associated public exhibition stand, citing the Church’s 2017 Synod vote against conversion practices.</w:t>
      </w:r>
      <w:r/>
    </w:p>
    <w:p>
      <w:pPr>
        <w:pStyle w:val="ListBullet"/>
        <w:spacing w:line="240" w:lineRule="auto"/>
        <w:ind w:left="720"/>
      </w:pPr>
      <w:r/>
      <w:r>
        <w:rPr>
          <w:b/>
        </w:rPr>
        <w:t>Safeguarding concerns raised:</w:t>
      </w:r>
      <w:r>
        <w:t xml:space="preserve"> Dozens of Synod members asked the archbishops to use discretionary powers over safeguarding and reputation.</w:t>
      </w:r>
      <w:r/>
    </w:p>
    <w:p>
      <w:pPr>
        <w:pStyle w:val="ListBullet"/>
        <w:spacing w:line="240" w:lineRule="auto"/>
        <w:ind w:left="720"/>
      </w:pPr>
      <w:r/>
      <w:r>
        <w:rPr>
          <w:b/>
        </w:rPr>
        <w:t>Wider context:</w:t>
      </w:r>
      <w:r>
        <w:t xml:space="preserve"> The debate comes as government plans to ban conversion therapy advance, and the CofE itself worries about how legislation will distinguish pastoral care from harm.</w:t>
      </w:r>
      <w:r/>
      <w:r/>
    </w:p>
    <w:p>
      <w:pPr>
        <w:pStyle w:val="Heading2"/>
      </w:pPr>
      <w:r>
        <w:t>A surprise standoff in the Synod corridor</w:t>
      </w:r>
      <w:r/>
    </w:p>
    <w:p>
      <w:r/>
      <w:r>
        <w:t>The clearest image here is not courtroom drama but a fraught corridor conversation: two archbishops weighing whether a small, private fringe meeting should go ahead amid public pressure. According to the Church of England’s own communications, Archbishops Mullally and Cottrell examined the request and decided the meeting could proceed for Synod members and invited guests, while an exhibition stand would not be permitted. The decision feels like a tightrope: protecting the Church’s public position, while not shutting down internal debate.</w:t>
      </w:r>
      <w:r/>
    </w:p>
    <w:p>
      <w:pPr>
        <w:pStyle w:val="Heading2"/>
      </w:pPr>
      <w:r>
        <w:t>Why this fringe meeting triggered such fury</w:t>
      </w:r>
      <w:r/>
    </w:p>
    <w:p>
      <w:r/>
      <w:r>
        <w:t>The event’s speakers made it a lightning rod. Matthew Grech has become a polarising figure after legal trouble abroad related to his testimony, and Mike Davidson chairs a group that supports therapeutic choices for people with unwanted same‑sex attraction. Progressive Synod members protested strongly on social media and in letters, describing the content as harmful and asking the archbishops to use their discretionary powers. The Church’s 2017 Synod vote against conversion practices underpins that sensitivity, and the archbishops pointed to the need to avoid a public statement that would conflict with that stance.</w:t>
      </w:r>
      <w:r/>
    </w:p>
    <w:p>
      <w:pPr>
        <w:pStyle w:val="Heading2"/>
      </w:pPr>
      <w:r>
        <w:t>Safeguarding, doctrine and the line between them</w:t>
      </w:r>
      <w:r/>
    </w:p>
    <w:p>
      <w:r/>
      <w:r>
        <w:t>Much of the pushback rested on safeguarding: could a public display or event promote practices the Church has already said are unacceptable? Organisers countered that the speakers described voluntary, faith‑centred testimonies and pastoral support, not abusive treatment. The organisers argued that safeguarding must not be used to silence testimony, especially when speakers claim their changes were positive and faith‑driven. The archbishops’ compromise , allowing a private session but nixing a public stand , reflects tension between pastoral freedom and protecting the Church’s reputation and vulnerable people.</w:t>
      </w:r>
      <w:r/>
    </w:p>
    <w:p>
      <w:pPr>
        <w:pStyle w:val="Heading2"/>
      </w:pPr>
      <w:r>
        <w:t>How this ties into government plans on conversion therapy</w:t>
      </w:r>
      <w:r/>
    </w:p>
    <w:p>
      <w:r/>
      <w:r>
        <w:t>This row isn’t happening in a vacuum. The government’s push to outlaw conversion therapy is advancing, and the Church has been vocal about wanting clarity in any law so that legitimate pastoral care and prayer aren’t accidentally criminalised. The Bishop of Leicester and other church leaders have publicly warned that poorly drafted legislation could curtail acceptable spiritual support. So the Synod’s handling of the fringe event plays into a larger debate about where the line is drawn between helping and harming.</w:t>
      </w:r>
      <w:r/>
    </w:p>
    <w:p>
      <w:pPr>
        <w:pStyle w:val="Heading2"/>
      </w:pPr>
      <w:r>
        <w:t>What members and churchgoers should watch for next</w:t>
      </w:r>
      <w:r/>
    </w:p>
    <w:p>
      <w:r/>
      <w:r>
        <w:t>Keep an eye on the Synod’s wider business: a Private Member’s Motion due for debate asks Synod to affirm that faithful, committed same‑sex relationships can be compatible with Christian discipleship. That motion, alongside the fringe controversy, signals the CofE is still wrestling publicly with doctrine, pastoral practice and public perception. Practically, parish clergy and laity will want to note local safeguarding guidance and be clear about how pastoral conversations are framed in their own communities.</w:t>
      </w:r>
      <w:r/>
    </w:p>
    <w:p>
      <w:r/>
      <w:r>
        <w:t>It’s a small change in procedure with a big symbolic effect , and the next Synod decisions will tell us whether the Church can balance compassion, clarity and care.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0">
        <w:r>
          <w:rPr>
            <w:color w:val="0000EE"/>
            <w:u w:val="single"/>
          </w:rPr>
          <w:t>[6]</w:t>
        </w:r>
      </w:hyperlink>
      <w:r>
        <w:t xml:space="preserve">- Paragraph 3: </w:t>
      </w:r>
      <w:hyperlink r:id="rId9">
        <w:r>
          <w:rPr>
            <w:color w:val="0000EE"/>
            <w:u w:val="single"/>
          </w:rPr>
          <w:t>[1]</w:t>
        </w:r>
      </w:hyperlink>
      <w:r>
        <w:t xml:space="preserve">, </w:t>
      </w:r>
      <w:hyperlink r:id="rId11">
        <w:r>
          <w:rPr>
            <w:color w:val="0000EE"/>
            <w:u w:val="single"/>
          </w:rPr>
          <w:t>[2]</w:t>
        </w:r>
      </w:hyperlink>
      <w:r>
        <w:t xml:space="preserve">- Paragraph 4: </w:t>
      </w:r>
      <w:hyperlink r:id="rId12">
        <w:r>
          <w:rPr>
            <w:color w:val="0000EE"/>
            <w:u w:val="single"/>
          </w:rPr>
          <w:t>[4]</w:t>
        </w:r>
      </w:hyperlink>
      <w:r>
        <w:t xml:space="preserve">, </w:t>
      </w:r>
      <w:hyperlink r:id="rId10">
        <w:r>
          <w:rPr>
            <w:color w:val="0000EE"/>
            <w:u w:val="single"/>
          </w:rPr>
          <w:t>[6]</w:t>
        </w:r>
      </w:hyperlink>
      <w:r>
        <w:t xml:space="preserve">- Paragraph 5: </w:t>
      </w:r>
      <w:hyperlink r:id="rId13">
        <w:r>
          <w:rPr>
            <w:color w:val="0000EE"/>
            <w:u w:val="single"/>
          </w:rPr>
          <w:t>[7]</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https://www.christianpost.com/news/archbishops-give-ok-to-ex-gay-event-after-nearly-caving-to-lgbt.html</w:t>
        </w:r>
      </w:hyperlink>
      <w:r>
        <w:t xml:space="preserve"> - Please view link - unable to able to access data</w:t>
      </w:r>
      <w:r/>
    </w:p>
    <w:p>
      <w:pPr>
        <w:pStyle w:val="ListNumber"/>
        <w:spacing w:line="240" w:lineRule="auto"/>
        <w:ind w:left="720"/>
      </w:pPr>
      <w:r/>
      <w:hyperlink r:id="rId11">
        <w:r>
          <w:rPr>
            <w:color w:val="0000EE"/>
            <w:u w:val="single"/>
          </w:rPr>
          <w:t>https://www.churchofengland.org/news-and-media/news-and-statements/general-synod-backs-ban-conversion-therapy</w:t>
        </w:r>
      </w:hyperlink>
      <w:r>
        <w:t xml:space="preserve"> - In July 2017, the Church of England's General Synod voted to endorse a Memorandum of Understanding on Conversion Therapy, condemning the practice as unethical and potentially harmful. The Synod called for the government to ban conversion therapy and for the Church to be sensitive to contemporary expressions of gender identity. The motion was supported overwhelmingly across all three houses of the Synod.</w:t>
      </w:r>
      <w:r/>
    </w:p>
    <w:p>
      <w:pPr>
        <w:pStyle w:val="ListNumber"/>
        <w:spacing w:line="240" w:lineRule="auto"/>
        <w:ind w:left="720"/>
      </w:pPr>
      <w:r/>
      <w:hyperlink r:id="rId14">
        <w:r>
          <w:rPr>
            <w:color w:val="0000EE"/>
            <w:u w:val="single"/>
          </w:rPr>
          <w:t>https://www.churchofengland.org/media/press-releases/conversion-therapy-ban-comment-bishop-london</w:t>
        </w:r>
      </w:hyperlink>
      <w:r>
        <w:t xml:space="preserve"> - Following the UK government's commitment to ban conversion therapy, Bishop Sarah Mullally of London welcomed the move, highlighting the Church of England's longstanding opposition to the practice. She emphasized the need for clear definitions and legislation to prevent abuses of power and ensure consent in spiritual support related to sexual orientation and gender identity.</w:t>
      </w:r>
      <w:r/>
    </w:p>
    <w:p>
      <w:pPr>
        <w:pStyle w:val="ListNumber"/>
        <w:spacing w:line="240" w:lineRule="auto"/>
        <w:ind w:left="720"/>
      </w:pPr>
      <w:r/>
      <w:hyperlink r:id="rId12">
        <w:r>
          <w:rPr>
            <w:color w:val="0000EE"/>
            <w:u w:val="single"/>
          </w:rPr>
          <w:t>https://www.churchofengland.org/media/press-releases/government-pledge-eradicate-conversion-therapy</w:t>
        </w:r>
      </w:hyperlink>
      <w:r>
        <w:t xml:space="preserve"> - In July 2018, the Church of England welcomed the UK government's pledge to eradicate gay conversion therapy. The Church had previously endorsed a motion condemning the practice as unethical and harmful. The Church emphasized the importance of protecting individuals seeking spiritual support and called for legislation that balances the ban with the right to seek spiritual guidance.</w:t>
      </w:r>
      <w:r/>
    </w:p>
    <w:p>
      <w:pPr>
        <w:pStyle w:val="ListNumber"/>
        <w:spacing w:line="240" w:lineRule="auto"/>
        <w:ind w:left="720"/>
      </w:pPr>
      <w:r/>
      <w:hyperlink r:id="rId15">
        <w:r>
          <w:rPr>
            <w:color w:val="0000EE"/>
            <w:u w:val="single"/>
          </w:rPr>
          <w:t>https://www.churchofengland.org/node/49834</w:t>
        </w:r>
      </w:hyperlink>
      <w:r>
        <w:t xml:space="preserve"> - In February 2024, bishops in the House of Lords participated in a debate on a Private Member’s Bill calling for a ban on conversion therapy. The Church of England had formally supported a ban since a General Synod motion in July 2017 and had contributed to a recent government consultation on the matter.</w:t>
      </w:r>
      <w:r/>
    </w:p>
    <w:p>
      <w:pPr>
        <w:pStyle w:val="ListNumber"/>
        <w:spacing w:line="240" w:lineRule="auto"/>
        <w:ind w:left="720"/>
      </w:pPr>
      <w:r/>
      <w:hyperlink r:id="rId10">
        <w:r>
          <w:rPr>
            <w:color w:val="0000EE"/>
            <w:u w:val="single"/>
          </w:rPr>
          <w:t>https://www.churchofengland.org/media/press-releases/letter-archbishops-canterbury-and-york-following-general-synod</w:t>
        </w:r>
      </w:hyperlink>
      <w:r>
        <w:t xml:space="preserve"> - In February 2017, the Archbishops of Canterbury and York addressed the General Synod following a vote not to take note of a paper on Marriage and Same-Sex Relationships. They outlined plans for further discussions and the development of a teaching document on human sexuality, emphasizing the need for a radical new Christian inclusion in the Church.</w:t>
      </w:r>
      <w:r/>
    </w:p>
    <w:p>
      <w:pPr>
        <w:pStyle w:val="ListNumber"/>
        <w:spacing w:line="240" w:lineRule="auto"/>
        <w:ind w:left="720"/>
      </w:pPr>
      <w:r/>
      <w:hyperlink r:id="rId13">
        <w:r>
          <w:rPr>
            <w:color w:val="0000EE"/>
            <w:u w:val="single"/>
          </w:rPr>
          <w:t>https://www.churchofengland.org/media/press-releases/synod-signals-support-anglican-way-forward-same-sex-relationships</w:t>
        </w:r>
      </w:hyperlink>
      <w:r>
        <w:t xml:space="preserve"> - In July 2024, the Church of England's General Synod signaled support for an 'Anglican way forward' on same-sex relationships. The Synod agreed in principle to proposals for the wider use of prayers asking for God's blessing for same-sex couples in church services, aiming to hold the Church together amid deep disagreements over questions of sexuality.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hristianpost.com/news/archbishops-give-ok-to-ex-gay-event-after-nearly-caving-to-lgbt.html" TargetMode="External"/><Relationship Id="rId10" Type="http://schemas.openxmlformats.org/officeDocument/2006/relationships/hyperlink" Target="https://www.churchofengland.org/media/press-releases/letter-archbishops-canterbury-and-york-following-general-synod" TargetMode="External"/><Relationship Id="rId11" Type="http://schemas.openxmlformats.org/officeDocument/2006/relationships/hyperlink" Target="https://www.churchofengland.org/news-and-media/news-and-statements/general-synod-backs-ban-conversion-therapy" TargetMode="External"/><Relationship Id="rId12" Type="http://schemas.openxmlformats.org/officeDocument/2006/relationships/hyperlink" Target="https://www.churchofengland.org/media/press-releases/government-pledge-eradicate-conversion-therapy" TargetMode="External"/><Relationship Id="rId13" Type="http://schemas.openxmlformats.org/officeDocument/2006/relationships/hyperlink" Target="https://www.churchofengland.org/media/press-releases/synod-signals-support-anglican-way-forward-same-sex-relationships" TargetMode="External"/><Relationship Id="rId14" Type="http://schemas.openxmlformats.org/officeDocument/2006/relationships/hyperlink" Target="https://www.churchofengland.org/media/press-releases/conversion-therapy-ban-comment-bishop-london" TargetMode="External"/><Relationship Id="rId15" Type="http://schemas.openxmlformats.org/officeDocument/2006/relationships/hyperlink" Target="https://www.churchofengland.org/node/498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